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F909" w14:textId="0A644257" w:rsidR="00371019" w:rsidRPr="001012F8" w:rsidRDefault="00B4519D" w:rsidP="00B4519D">
      <w:pPr>
        <w:jc w:val="center"/>
        <w:rPr>
          <w:b/>
          <w:bCs/>
          <w:sz w:val="24"/>
          <w:szCs w:val="24"/>
        </w:rPr>
      </w:pPr>
      <w:r w:rsidRPr="001012F8">
        <w:rPr>
          <w:b/>
          <w:bCs/>
          <w:sz w:val="24"/>
          <w:szCs w:val="24"/>
        </w:rPr>
        <w:t>[Naam van de instelling]</w:t>
      </w:r>
    </w:p>
    <w:p w14:paraId="7D1EC14E" w14:textId="77777777" w:rsidR="008D499B" w:rsidRDefault="008D499B" w:rsidP="00143FB3"/>
    <w:p w14:paraId="5A3BD3D7" w14:textId="77777777" w:rsidR="008D499B" w:rsidRDefault="008D499B" w:rsidP="008D499B">
      <w:pPr>
        <w:pBdr>
          <w:top w:val="single" w:sz="4" w:space="1" w:color="auto"/>
          <w:left w:val="single" w:sz="4" w:space="4" w:color="auto"/>
          <w:bottom w:val="single" w:sz="4" w:space="1" w:color="auto"/>
          <w:right w:val="single" w:sz="4" w:space="4" w:color="auto"/>
        </w:pBdr>
        <w:rPr>
          <w:b/>
          <w:bCs/>
        </w:rPr>
      </w:pPr>
    </w:p>
    <w:p w14:paraId="443ABD37" w14:textId="77777777" w:rsidR="008D499B" w:rsidRDefault="008D499B" w:rsidP="008D499B">
      <w:pPr>
        <w:pBdr>
          <w:top w:val="single" w:sz="4" w:space="1" w:color="auto"/>
          <w:left w:val="single" w:sz="4" w:space="4" w:color="auto"/>
          <w:bottom w:val="single" w:sz="4" w:space="1" w:color="auto"/>
          <w:right w:val="single" w:sz="4" w:space="4" w:color="auto"/>
        </w:pBdr>
        <w:jc w:val="both"/>
        <w:rPr>
          <w:b/>
          <w:bCs/>
        </w:rPr>
      </w:pPr>
      <w:r>
        <w:rPr>
          <w:b/>
          <w:bCs/>
        </w:rPr>
        <w:t>Bericht t</w:t>
      </w:r>
      <w:r w:rsidRPr="007104FB">
        <w:rPr>
          <w:b/>
          <w:bCs/>
        </w:rPr>
        <w:t>er attentie van</w:t>
      </w:r>
      <w:r>
        <w:rPr>
          <w:b/>
          <w:bCs/>
        </w:rPr>
        <w:t xml:space="preserve"> </w:t>
      </w:r>
      <w:r w:rsidRPr="00AF679C">
        <w:rPr>
          <w:b/>
          <w:bCs/>
        </w:rPr>
        <w:t xml:space="preserve">de </w:t>
      </w:r>
      <w:r>
        <w:rPr>
          <w:b/>
          <w:bCs/>
        </w:rPr>
        <w:t>v</w:t>
      </w:r>
      <w:r w:rsidRPr="00AF679C">
        <w:rPr>
          <w:b/>
          <w:bCs/>
        </w:rPr>
        <w:t xml:space="preserve">oorzitter van de </w:t>
      </w:r>
      <w:r>
        <w:rPr>
          <w:b/>
          <w:bCs/>
        </w:rPr>
        <w:t>r</w:t>
      </w:r>
      <w:r w:rsidRPr="00AF679C">
        <w:rPr>
          <w:b/>
          <w:bCs/>
        </w:rPr>
        <w:t xml:space="preserve">aad van </w:t>
      </w:r>
      <w:r>
        <w:rPr>
          <w:b/>
          <w:bCs/>
        </w:rPr>
        <w:t>b</w:t>
      </w:r>
      <w:r w:rsidRPr="00AF679C">
        <w:rPr>
          <w:b/>
          <w:bCs/>
        </w:rPr>
        <w:t>estuur</w:t>
      </w:r>
      <w:r>
        <w:rPr>
          <w:b/>
          <w:bCs/>
        </w:rPr>
        <w:t xml:space="preserve">, </w:t>
      </w:r>
      <w:r w:rsidRPr="00AF679C">
        <w:rPr>
          <w:b/>
          <w:bCs/>
        </w:rPr>
        <w:t xml:space="preserve">de </w:t>
      </w:r>
      <w:r>
        <w:rPr>
          <w:b/>
          <w:bCs/>
        </w:rPr>
        <w:t>v</w:t>
      </w:r>
      <w:r w:rsidRPr="00AF679C">
        <w:rPr>
          <w:b/>
          <w:bCs/>
        </w:rPr>
        <w:t xml:space="preserve">oorzitter van het </w:t>
      </w:r>
      <w:r>
        <w:rPr>
          <w:b/>
          <w:bCs/>
        </w:rPr>
        <w:t>d</w:t>
      </w:r>
      <w:r w:rsidRPr="00AF679C">
        <w:rPr>
          <w:b/>
          <w:bCs/>
        </w:rPr>
        <w:t>irectiecomité</w:t>
      </w:r>
      <w:r>
        <w:rPr>
          <w:b/>
          <w:bCs/>
        </w:rPr>
        <w:t xml:space="preserve"> en </w:t>
      </w:r>
      <w:r w:rsidRPr="00AF679C">
        <w:rPr>
          <w:b/>
          <w:bCs/>
        </w:rPr>
        <w:t xml:space="preserve">de </w:t>
      </w:r>
      <w:r>
        <w:rPr>
          <w:b/>
          <w:bCs/>
        </w:rPr>
        <w:t>c</w:t>
      </w:r>
      <w:r w:rsidRPr="00AF679C">
        <w:rPr>
          <w:b/>
          <w:bCs/>
        </w:rPr>
        <w:t xml:space="preserve">ompliance </w:t>
      </w:r>
      <w:proofErr w:type="spellStart"/>
      <w:r>
        <w:rPr>
          <w:b/>
          <w:bCs/>
        </w:rPr>
        <w:t>o</w:t>
      </w:r>
      <w:r w:rsidRPr="00AF679C">
        <w:rPr>
          <w:b/>
          <w:bCs/>
        </w:rPr>
        <w:t>fficer</w:t>
      </w:r>
      <w:proofErr w:type="spellEnd"/>
      <w:r>
        <w:rPr>
          <w:b/>
          <w:bCs/>
        </w:rPr>
        <w:t xml:space="preserve"> van uw instelling</w:t>
      </w:r>
    </w:p>
    <w:p w14:paraId="1C79C638" w14:textId="77777777" w:rsidR="008D499B" w:rsidRPr="00D0775E" w:rsidRDefault="008D499B" w:rsidP="008D499B">
      <w:pPr>
        <w:pBdr>
          <w:top w:val="single" w:sz="4" w:space="1" w:color="auto"/>
          <w:left w:val="single" w:sz="4" w:space="4" w:color="auto"/>
          <w:bottom w:val="single" w:sz="4" w:space="1" w:color="auto"/>
          <w:right w:val="single" w:sz="4" w:space="4" w:color="auto"/>
        </w:pBdr>
        <w:rPr>
          <w:b/>
          <w:bCs/>
        </w:rPr>
      </w:pPr>
    </w:p>
    <w:p w14:paraId="04A11586" w14:textId="32C364A9" w:rsidR="008D499B" w:rsidRDefault="008D499B" w:rsidP="00143FB3"/>
    <w:p w14:paraId="0CF97CF7" w14:textId="77777777" w:rsidR="008D499B" w:rsidRDefault="008D499B" w:rsidP="00143FB3"/>
    <w:p w14:paraId="0B359166" w14:textId="77777777" w:rsidR="00371019" w:rsidRDefault="00371019" w:rsidP="00B407E8">
      <w:pPr>
        <w:spacing w:after="120"/>
        <w:jc w:val="both"/>
      </w:pPr>
      <w:r>
        <w:rPr>
          <w:i/>
          <w:iCs/>
        </w:rPr>
        <w:t>Geachte mevrouw, geachte heer,</w:t>
      </w:r>
    </w:p>
    <w:p w14:paraId="2117AA95" w14:textId="2F571DD9" w:rsidR="00371019" w:rsidRDefault="00371019" w:rsidP="00B407E8">
      <w:pPr>
        <w:spacing w:after="120"/>
        <w:jc w:val="both"/>
      </w:pPr>
      <w:r>
        <w:rPr>
          <w:i/>
          <w:iCs/>
        </w:rPr>
        <w:t xml:space="preserve">Zoals u heeft vernomen, hebben de Europese autoriteiten zeer onlangs aanvullende beperkende maatregelen tegen Rusland genomen als reactie op de crisis in Oekraïne. In dit verband verwijzen we naar de </w:t>
      </w:r>
      <w:hyperlink r:id="rId8" w:history="1">
        <w:r w:rsidRPr="00371019">
          <w:rPr>
            <w:rStyle w:val="Hyperlink"/>
            <w:i/>
            <w:iCs/>
          </w:rPr>
          <w:t>website van de Europese Raad</w:t>
        </w:r>
      </w:hyperlink>
      <w:r>
        <w:rPr>
          <w:i/>
          <w:iCs/>
        </w:rPr>
        <w:t xml:space="preserve"> en de </w:t>
      </w:r>
      <w:hyperlink r:id="rId9" w:history="1">
        <w:r>
          <w:rPr>
            <w:rStyle w:val="Hyperlink"/>
            <w:i/>
            <w:iCs/>
          </w:rPr>
          <w:t>website van de FOD Financiën - Departement T</w:t>
        </w:r>
        <w:r w:rsidR="00ED6C98">
          <w:rPr>
            <w:rStyle w:val="Hyperlink"/>
            <w:i/>
            <w:iCs/>
          </w:rPr>
          <w:t xml:space="preserve"> </w:t>
        </w:r>
        <w:proofErr w:type="spellStart"/>
        <w:r>
          <w:rPr>
            <w:rStyle w:val="Hyperlink"/>
            <w:i/>
            <w:iCs/>
          </w:rPr>
          <w:t>hesaurie</w:t>
        </w:r>
        <w:proofErr w:type="spellEnd"/>
      </w:hyperlink>
      <w:r>
        <w:rPr>
          <w:i/>
          <w:iCs/>
        </w:rPr>
        <w:t xml:space="preserve">. </w:t>
      </w:r>
    </w:p>
    <w:p w14:paraId="23F7D645" w14:textId="77777777" w:rsidR="00371019" w:rsidRDefault="00371019" w:rsidP="00B407E8">
      <w:pPr>
        <w:spacing w:after="120"/>
        <w:jc w:val="both"/>
      </w:pPr>
      <w:r>
        <w:rPr>
          <w:i/>
          <w:iCs/>
        </w:rPr>
        <w:t xml:space="preserve">In deze omstandigheden willen wij uw aandacht vestigen op de dwingende noodzaak voor elke Belgische financiële instelling om deze Europese beperkende maatregelen tegen Rusland onmiddellijk toe te passen. </w:t>
      </w:r>
    </w:p>
    <w:p w14:paraId="75E3DB1F" w14:textId="77777777" w:rsidR="00371019" w:rsidRDefault="00371019" w:rsidP="00B407E8">
      <w:pPr>
        <w:spacing w:after="120"/>
        <w:jc w:val="both"/>
      </w:pPr>
      <w:r>
        <w:rPr>
          <w:i/>
          <w:iCs/>
        </w:rPr>
        <w:t xml:space="preserve">Naar analogie met het bepaalde in de </w:t>
      </w:r>
      <w:proofErr w:type="spellStart"/>
      <w:r>
        <w:rPr>
          <w:i/>
          <w:iCs/>
        </w:rPr>
        <w:t>antiwitwasregelgeving</w:t>
      </w:r>
      <w:proofErr w:type="spellEnd"/>
      <w:r>
        <w:rPr>
          <w:i/>
          <w:iCs/>
        </w:rPr>
        <w:t xml:space="preserve"> (in het bijzonder artikel 8, § 1, 3° van de wet van 18 september 2017 tot voorkoming van het witwassen van geld en de financiering van terrorisme en tot beperking van het gebruik van contanten, en artikel 23 van het reglement van de NBB van 21 november 2017 betreffende de voorkoming van het witwassen van geld en de financiering van terrorisme) verwacht de Nationale Bank van België dat elke Belgische financiële instelling over een doeltreffend </w:t>
      </w:r>
      <w:proofErr w:type="spellStart"/>
      <w:r>
        <w:rPr>
          <w:i/>
          <w:iCs/>
        </w:rPr>
        <w:t>toezichtssysteem</w:t>
      </w:r>
      <w:proofErr w:type="spellEnd"/>
      <w:r>
        <w:rPr>
          <w:i/>
          <w:iCs/>
        </w:rPr>
        <w:t xml:space="preserve"> beschikt dat haar in staat stelt de recente beperkende maatregelen doeltreffend toe te passen. Wat de kenmerken van dit </w:t>
      </w:r>
      <w:proofErr w:type="spellStart"/>
      <w:r>
        <w:rPr>
          <w:i/>
          <w:iCs/>
        </w:rPr>
        <w:t>toezichtssysteem</w:t>
      </w:r>
      <w:proofErr w:type="spellEnd"/>
      <w:r>
        <w:rPr>
          <w:i/>
          <w:iCs/>
        </w:rPr>
        <w:t xml:space="preserve"> betreft, wordt naar analogie ook verwezen naar de commentaar en aanbevelingen van de Bank op de pagina</w:t>
      </w:r>
      <w:r>
        <w:t xml:space="preserve"> </w:t>
      </w:r>
      <w:hyperlink r:id="rId10" w:history="1">
        <w:r>
          <w:rPr>
            <w:rStyle w:val="Hyperlink"/>
            <w:i/>
            <w:iCs/>
          </w:rPr>
          <w:t>Financiële embargo’s en bevriezing van tegoeden</w:t>
        </w:r>
      </w:hyperlink>
      <w:r>
        <w:rPr>
          <w:i/>
          <w:iCs/>
        </w:rPr>
        <w:t xml:space="preserve"> op haar website</w:t>
      </w:r>
      <w:r>
        <w:t>.</w:t>
      </w:r>
      <w:r>
        <w:rPr>
          <w:i/>
          <w:iCs/>
        </w:rPr>
        <w:t xml:space="preserve"> Deze </w:t>
      </w:r>
      <w:proofErr w:type="spellStart"/>
      <w:r>
        <w:rPr>
          <w:i/>
          <w:iCs/>
        </w:rPr>
        <w:t>toezichtssystemen</w:t>
      </w:r>
      <w:proofErr w:type="spellEnd"/>
      <w:r>
        <w:rPr>
          <w:i/>
          <w:iCs/>
        </w:rPr>
        <w:t xml:space="preserve"> moeten een snelle opsporing mogelijk maken van eventuele inbreuken op de bepalingen betreffende embargo’s en bevriezing van tegoeden, of een opsporing in real time wanneer deze bepalingen dat vereisen. Dit veronderstelt dat de lijsten van personen en entiteiten tegen wie of waartegen deze beperkende maatregelen worden genomen, regelmatig en tijdig worden bijgewerkt.</w:t>
      </w:r>
    </w:p>
    <w:p w14:paraId="415A2E18" w14:textId="77777777" w:rsidR="00371019" w:rsidRDefault="00371019" w:rsidP="00B407E8">
      <w:pPr>
        <w:spacing w:after="120"/>
        <w:jc w:val="both"/>
      </w:pPr>
      <w:r>
        <w:rPr>
          <w:i/>
          <w:iCs/>
        </w:rPr>
        <w:t>In de huidige omstandigheden vestigen wij uw aandacht in het bijzonder op de noodzaak om de ontwikkeling van de EU-sancties die als reactie op de crisis in Oekraïne worden genomen, op de voet te volgen en de lijst van personen, landen en entiteiten tegen wie of waartegen deze beperkende maatregelen worden genomen, snel bij te werken.</w:t>
      </w:r>
    </w:p>
    <w:p w14:paraId="3BA7360C" w14:textId="72DBED68" w:rsidR="00371019" w:rsidRDefault="00371019" w:rsidP="00B407E8">
      <w:pPr>
        <w:spacing w:after="120"/>
        <w:jc w:val="both"/>
        <w:rPr>
          <w:i/>
          <w:iCs/>
        </w:rPr>
      </w:pPr>
      <w:r>
        <w:rPr>
          <w:i/>
          <w:iCs/>
        </w:rPr>
        <w:t>Hoogachtend,</w:t>
      </w:r>
    </w:p>
    <w:p w14:paraId="7A2F991A" w14:textId="2832F75E" w:rsidR="007104FB" w:rsidRDefault="007104FB" w:rsidP="00B407E8">
      <w:pPr>
        <w:spacing w:after="120"/>
        <w:jc w:val="both"/>
        <w:rPr>
          <w:i/>
          <w:iCs/>
        </w:rPr>
      </w:pPr>
    </w:p>
    <w:p w14:paraId="4648A4C5" w14:textId="6BE5E850" w:rsidR="00B407E8" w:rsidRDefault="00B407E8" w:rsidP="00B407E8">
      <w:pPr>
        <w:spacing w:after="120"/>
        <w:jc w:val="both"/>
        <w:rPr>
          <w:i/>
          <w:iCs/>
        </w:rPr>
      </w:pPr>
    </w:p>
    <w:p w14:paraId="6E0E4197" w14:textId="33F739DD" w:rsidR="00B407E8" w:rsidRDefault="00B407E8" w:rsidP="00B407E8">
      <w:pPr>
        <w:spacing w:after="120"/>
        <w:jc w:val="both"/>
        <w:rPr>
          <w:i/>
          <w:iCs/>
        </w:rPr>
      </w:pPr>
    </w:p>
    <w:p w14:paraId="2E739E71" w14:textId="77777777" w:rsidR="00B407E8" w:rsidRDefault="00B407E8" w:rsidP="00B407E8">
      <w:pPr>
        <w:spacing w:after="120"/>
        <w:jc w:val="both"/>
        <w:rPr>
          <w:i/>
          <w:iCs/>
        </w:rPr>
      </w:pPr>
    </w:p>
    <w:p w14:paraId="364DE4EA" w14:textId="757BE1B7" w:rsidR="007104FB" w:rsidRDefault="007104FB" w:rsidP="00B407E8">
      <w:pPr>
        <w:spacing w:after="120"/>
        <w:jc w:val="both"/>
        <w:rPr>
          <w:i/>
          <w:iCs/>
        </w:rPr>
      </w:pPr>
      <w:r>
        <w:rPr>
          <w:i/>
          <w:iCs/>
        </w:rPr>
        <w:t>Jean Hilgers</w:t>
      </w:r>
    </w:p>
    <w:p w14:paraId="208ABAB0" w14:textId="6D62E58F" w:rsidR="007104FB" w:rsidRDefault="007104FB" w:rsidP="00B407E8">
      <w:pPr>
        <w:spacing w:after="120"/>
        <w:jc w:val="both"/>
        <w:rPr>
          <w:i/>
          <w:iCs/>
        </w:rPr>
      </w:pPr>
      <w:r>
        <w:rPr>
          <w:i/>
          <w:iCs/>
        </w:rPr>
        <w:t xml:space="preserve">Lid van het </w:t>
      </w:r>
      <w:r w:rsidR="00ED3DF4">
        <w:rPr>
          <w:i/>
          <w:iCs/>
        </w:rPr>
        <w:t>d</w:t>
      </w:r>
      <w:r>
        <w:rPr>
          <w:i/>
          <w:iCs/>
        </w:rPr>
        <w:t>irectiecomité</w:t>
      </w:r>
    </w:p>
    <w:p w14:paraId="6B0F0EE6" w14:textId="672DC1C6" w:rsidR="00371019" w:rsidRDefault="00371019" w:rsidP="00B407E8">
      <w:pPr>
        <w:spacing w:after="120"/>
        <w:jc w:val="both"/>
        <w:rPr>
          <w:i/>
          <w:iCs/>
        </w:rPr>
      </w:pPr>
    </w:p>
    <w:sectPr w:rsidR="00371019" w:rsidSect="00CA177B">
      <w:headerReference w:type="even" r:id="rId11"/>
      <w:headerReference w:type="first" r:id="rId12"/>
      <w:pgSz w:w="11907" w:h="16840"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D685" w14:textId="77777777" w:rsidR="00B65DDC" w:rsidRDefault="00B65DDC">
      <w:r>
        <w:separator/>
      </w:r>
    </w:p>
  </w:endnote>
  <w:endnote w:type="continuationSeparator" w:id="0">
    <w:p w14:paraId="1BAF1473" w14:textId="77777777" w:rsidR="00B65DDC" w:rsidRDefault="00B6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06C2" w14:textId="77777777" w:rsidR="00B65DDC" w:rsidRDefault="00B65DDC">
      <w:r>
        <w:separator/>
      </w:r>
    </w:p>
  </w:footnote>
  <w:footnote w:type="continuationSeparator" w:id="0">
    <w:p w14:paraId="2D848623" w14:textId="77777777" w:rsidR="00B65DDC" w:rsidRDefault="00B6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BF24" w14:textId="77777777" w:rsidR="00796132" w:rsidRDefault="00796132">
    <w:pPr>
      <w:pStyle w:val="Header"/>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AAB4" w14:textId="77777777" w:rsidR="00796132" w:rsidRDefault="00796132">
    <w:pPr>
      <w:pStyle w:val="Header"/>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CED590"/>
    <w:lvl w:ilvl="0">
      <w:start w:val="1"/>
      <w:numFmt w:val="decimal"/>
      <w:lvlText w:val="%1."/>
      <w:lvlJc w:val="left"/>
      <w:pPr>
        <w:tabs>
          <w:tab w:val="num" w:pos="1418"/>
        </w:tabs>
        <w:ind w:left="1418" w:hanging="286"/>
      </w:pPr>
      <w:rPr>
        <w:rFonts w:hint="default"/>
      </w:rPr>
    </w:lvl>
  </w:abstractNum>
  <w:abstractNum w:abstractNumId="1" w15:restartNumberingAfterBreak="0">
    <w:nsid w:val="FFFFFF7D"/>
    <w:multiLevelType w:val="singleLevel"/>
    <w:tmpl w:val="FB825B0E"/>
    <w:lvl w:ilvl="0">
      <w:start w:val="1"/>
      <w:numFmt w:val="decimal"/>
      <w:lvlText w:val="%1."/>
      <w:lvlJc w:val="left"/>
      <w:pPr>
        <w:tabs>
          <w:tab w:val="num" w:pos="1134"/>
        </w:tabs>
        <w:ind w:left="1134" w:hanging="285"/>
      </w:pPr>
      <w:rPr>
        <w:rFonts w:hint="default"/>
      </w:rPr>
    </w:lvl>
  </w:abstractNum>
  <w:abstractNum w:abstractNumId="2" w15:restartNumberingAfterBreak="0">
    <w:nsid w:val="FFFFFF7E"/>
    <w:multiLevelType w:val="singleLevel"/>
    <w:tmpl w:val="DBE8E166"/>
    <w:lvl w:ilvl="0">
      <w:start w:val="1"/>
      <w:numFmt w:val="lowerRoman"/>
      <w:pStyle w:val="ListNumber3"/>
      <w:lvlText w:val="%1."/>
      <w:lvlJc w:val="left"/>
      <w:pPr>
        <w:ind w:left="851" w:hanging="285"/>
      </w:pPr>
      <w:rPr>
        <w:rFonts w:ascii="Arial" w:hAnsi="Arial" w:hint="default"/>
        <w:b w:val="0"/>
        <w:i w:val="0"/>
        <w:sz w:val="20"/>
      </w:rPr>
    </w:lvl>
  </w:abstractNum>
  <w:abstractNum w:abstractNumId="3" w15:restartNumberingAfterBreak="0">
    <w:nsid w:val="FFFFFF7F"/>
    <w:multiLevelType w:val="singleLevel"/>
    <w:tmpl w:val="E7D8E07C"/>
    <w:lvl w:ilvl="0">
      <w:start w:val="1"/>
      <w:numFmt w:val="lowerLetter"/>
      <w:pStyle w:val="ListNumber2"/>
      <w:lvlText w:val="%1."/>
      <w:lvlJc w:val="left"/>
      <w:pPr>
        <w:ind w:left="567" w:hanging="284"/>
      </w:pPr>
      <w:rPr>
        <w:rFonts w:ascii="Arial" w:hAnsi="Arial" w:hint="default"/>
        <w:b w:val="0"/>
        <w:i w:val="0"/>
        <w:sz w:val="20"/>
      </w:rPr>
    </w:lvl>
  </w:abstractNum>
  <w:abstractNum w:abstractNumId="4" w15:restartNumberingAfterBreak="0">
    <w:nsid w:val="FFFFFF80"/>
    <w:multiLevelType w:val="singleLevel"/>
    <w:tmpl w:val="FED0124A"/>
    <w:lvl w:ilvl="0">
      <w:start w:val="1"/>
      <w:numFmt w:val="bullet"/>
      <w:pStyle w:val="ListBullet5"/>
      <w:lvlText w:val=""/>
      <w:lvlJc w:val="left"/>
      <w:pPr>
        <w:ind w:left="1418" w:hanging="286"/>
      </w:pPr>
      <w:rPr>
        <w:rFonts w:ascii="Symbol" w:hAnsi="Symbol" w:hint="default"/>
        <w:b w:val="0"/>
        <w:i w:val="0"/>
        <w:sz w:val="20"/>
      </w:rPr>
    </w:lvl>
  </w:abstractNum>
  <w:abstractNum w:abstractNumId="5" w15:restartNumberingAfterBreak="0">
    <w:nsid w:val="FFFFFF81"/>
    <w:multiLevelType w:val="singleLevel"/>
    <w:tmpl w:val="ED881D6E"/>
    <w:lvl w:ilvl="0">
      <w:start w:val="1"/>
      <w:numFmt w:val="bullet"/>
      <w:pStyle w:val="ListBullet4"/>
      <w:lvlText w:val="○"/>
      <w:lvlJc w:val="left"/>
      <w:pPr>
        <w:ind w:left="1134" w:hanging="285"/>
      </w:pPr>
      <w:rPr>
        <w:rFonts w:ascii="Arial" w:hAnsi="Arial" w:hint="default"/>
        <w:b w:val="0"/>
        <w:i w:val="0"/>
        <w:sz w:val="20"/>
      </w:rPr>
    </w:lvl>
  </w:abstractNum>
  <w:abstractNum w:abstractNumId="6" w15:restartNumberingAfterBreak="0">
    <w:nsid w:val="FFFFFF82"/>
    <w:multiLevelType w:val="singleLevel"/>
    <w:tmpl w:val="09102374"/>
    <w:lvl w:ilvl="0">
      <w:start w:val="1"/>
      <w:numFmt w:val="bullet"/>
      <w:lvlText w:val="●"/>
      <w:lvlJc w:val="left"/>
      <w:pPr>
        <w:ind w:left="927" w:hanging="360"/>
      </w:pPr>
      <w:rPr>
        <w:rFonts w:ascii="Arial" w:hAnsi="Arial" w:hint="default"/>
        <w:b w:val="0"/>
        <w:i w:val="0"/>
        <w:sz w:val="20"/>
      </w:rPr>
    </w:lvl>
  </w:abstractNum>
  <w:abstractNum w:abstractNumId="7" w15:restartNumberingAfterBreak="0">
    <w:nsid w:val="FFFFFF83"/>
    <w:multiLevelType w:val="singleLevel"/>
    <w:tmpl w:val="6EF40C1E"/>
    <w:lvl w:ilvl="0">
      <w:start w:val="1"/>
      <w:numFmt w:val="bullet"/>
      <w:pStyle w:val="ListBullet2"/>
      <w:lvlText w:val="□"/>
      <w:lvlJc w:val="left"/>
      <w:pPr>
        <w:ind w:left="567" w:hanging="284"/>
      </w:pPr>
      <w:rPr>
        <w:rFonts w:ascii="Arial" w:hAnsi="Arial" w:hint="default"/>
        <w:b w:val="0"/>
        <w:i w:val="0"/>
        <w:sz w:val="20"/>
      </w:rPr>
    </w:lvl>
  </w:abstractNum>
  <w:abstractNum w:abstractNumId="8" w15:restartNumberingAfterBreak="0">
    <w:nsid w:val="FFFFFF88"/>
    <w:multiLevelType w:val="singleLevel"/>
    <w:tmpl w:val="074A0542"/>
    <w:lvl w:ilvl="0">
      <w:start w:val="1"/>
      <w:numFmt w:val="decimal"/>
      <w:pStyle w:val="ListNumber"/>
      <w:lvlText w:val="%1."/>
      <w:lvlJc w:val="left"/>
      <w:pPr>
        <w:ind w:left="284" w:hanging="284"/>
      </w:pPr>
      <w:rPr>
        <w:rFonts w:ascii="Arial" w:hAnsi="Arial" w:hint="default"/>
        <w:b w:val="0"/>
        <w:i w:val="0"/>
        <w:sz w:val="20"/>
      </w:rPr>
    </w:lvl>
  </w:abstractNum>
  <w:abstractNum w:abstractNumId="9" w15:restartNumberingAfterBreak="0">
    <w:nsid w:val="FFFFFF89"/>
    <w:multiLevelType w:val="singleLevel"/>
    <w:tmpl w:val="D474FA8C"/>
    <w:lvl w:ilvl="0">
      <w:start w:val="1"/>
      <w:numFmt w:val="bullet"/>
      <w:pStyle w:val="ListBullet"/>
      <w:lvlText w:val="■"/>
      <w:lvlJc w:val="left"/>
      <w:pPr>
        <w:ind w:left="284" w:hanging="284"/>
      </w:pPr>
      <w:rPr>
        <w:rFonts w:ascii="Arial" w:hAnsi="Arial" w:hint="default"/>
        <w:b w:val="0"/>
        <w:i w:val="0"/>
        <w:sz w:val="20"/>
      </w:rPr>
    </w:lvl>
  </w:abstractNum>
  <w:abstractNum w:abstractNumId="10" w15:restartNumberingAfterBreak="0">
    <w:nsid w:val="014901FB"/>
    <w:multiLevelType w:val="hybridMultilevel"/>
    <w:tmpl w:val="CDA0F682"/>
    <w:lvl w:ilvl="0" w:tplc="7070E264">
      <w:start w:val="1"/>
      <w:numFmt w:val="bullet"/>
      <w:pStyle w:val="ListBullet3"/>
      <w:lvlText w:val="●"/>
      <w:lvlJc w:val="left"/>
      <w:pPr>
        <w:ind w:left="851" w:hanging="284"/>
      </w:pPr>
      <w:rPr>
        <w:rFonts w:ascii="Arial" w:hAnsi="Arial" w:hint="default"/>
        <w:b w:val="0"/>
        <w:i w:val="0"/>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63570D"/>
    <w:multiLevelType w:val="multilevel"/>
    <w:tmpl w:val="6CAEEA58"/>
    <w:lvl w:ilvl="0">
      <w:start w:val="1"/>
      <w:numFmt w:val="decimal"/>
      <w:suff w:val="space"/>
      <w:lvlText w:val="%1."/>
      <w:lvlJc w:val="left"/>
      <w:pPr>
        <w:ind w:left="0" w:firstLine="0"/>
      </w:pPr>
      <w:rPr>
        <w:u w:val="none"/>
      </w:rPr>
    </w:lvl>
    <w:lvl w:ilvl="1">
      <w:start w:val="1"/>
      <w:numFmt w:val="decimal"/>
      <w:suff w:val="space"/>
      <w:lvlText w:val="%1.%2."/>
      <w:lvlJc w:val="left"/>
      <w:pPr>
        <w:ind w:left="0" w:firstLine="0"/>
      </w:pPr>
      <w:rPr>
        <w:u w:val="none"/>
      </w:r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rPr>
        <w:u w:val="none"/>
      </w:rPr>
    </w:lvl>
    <w:lvl w:ilvl="4">
      <w:start w:val="1"/>
      <w:numFmt w:val="decimal"/>
      <w:suff w:val="space"/>
      <w:lvlText w:val="%1.%2.%3.%4.%5."/>
      <w:lvlJc w:val="left"/>
      <w:pPr>
        <w:ind w:left="0" w:firstLine="0"/>
      </w:pPr>
      <w:rPr>
        <w:u w:val="none"/>
      </w:rPr>
    </w:lvl>
    <w:lvl w:ilvl="5">
      <w:start w:val="1"/>
      <w:numFmt w:val="decimal"/>
      <w:suff w:val="space"/>
      <w:lvlText w:val="%1.%2.%3.%4.%5.%6."/>
      <w:lvlJc w:val="left"/>
      <w:pPr>
        <w:ind w:left="0" w:firstLine="0"/>
      </w:pPr>
      <w:rPr>
        <w:u w:val="none"/>
      </w:rPr>
    </w:lvl>
    <w:lvl w:ilvl="6">
      <w:start w:val="1"/>
      <w:numFmt w:val="decimal"/>
      <w:suff w:val="space"/>
      <w:lvlText w:val="%1.%2.%3.%4.%5.%6.%7."/>
      <w:lvlJc w:val="left"/>
      <w:pPr>
        <w:ind w:left="0" w:firstLine="0"/>
      </w:pPr>
      <w:rPr>
        <w:u w:val="none"/>
      </w:rPr>
    </w:lvl>
    <w:lvl w:ilvl="7">
      <w:start w:val="1"/>
      <w:numFmt w:val="decimal"/>
      <w:suff w:val="space"/>
      <w:lvlText w:val="%1.%2.%3.%4.%5.%6.%7.%8."/>
      <w:lvlJc w:val="left"/>
      <w:pPr>
        <w:ind w:left="0" w:firstLine="0"/>
      </w:pPr>
      <w:rPr>
        <w:u w:val="none"/>
      </w:rPr>
    </w:lvl>
    <w:lvl w:ilvl="8">
      <w:start w:val="1"/>
      <w:numFmt w:val="decimal"/>
      <w:suff w:val="space"/>
      <w:lvlText w:val="%1.%2.%3.%4.%5.%6.%7.%8.%9."/>
      <w:lvlJc w:val="left"/>
      <w:pPr>
        <w:ind w:left="0" w:firstLine="0"/>
      </w:pPr>
      <w:rPr>
        <w:u w:val="none"/>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9"/>
    <w:lvlOverride w:ilvl="0">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9"/>
    <w:rsid w:val="00002AB1"/>
    <w:rsid w:val="00005848"/>
    <w:rsid w:val="0001064F"/>
    <w:rsid w:val="00016588"/>
    <w:rsid w:val="00024386"/>
    <w:rsid w:val="0002547B"/>
    <w:rsid w:val="00082B62"/>
    <w:rsid w:val="00092F24"/>
    <w:rsid w:val="000A1C52"/>
    <w:rsid w:val="000A43B4"/>
    <w:rsid w:val="000A5602"/>
    <w:rsid w:val="000C2D0A"/>
    <w:rsid w:val="001012F8"/>
    <w:rsid w:val="00121945"/>
    <w:rsid w:val="00143FB3"/>
    <w:rsid w:val="001613FE"/>
    <w:rsid w:val="001726FE"/>
    <w:rsid w:val="001734C0"/>
    <w:rsid w:val="001767E5"/>
    <w:rsid w:val="00190BA2"/>
    <w:rsid w:val="001E1AC7"/>
    <w:rsid w:val="00217B38"/>
    <w:rsid w:val="0022049F"/>
    <w:rsid w:val="00243709"/>
    <w:rsid w:val="00247B44"/>
    <w:rsid w:val="00260A1D"/>
    <w:rsid w:val="0026502A"/>
    <w:rsid w:val="002968E4"/>
    <w:rsid w:val="002D19CB"/>
    <w:rsid w:val="002F65B9"/>
    <w:rsid w:val="00310D8D"/>
    <w:rsid w:val="0032444C"/>
    <w:rsid w:val="00352DC7"/>
    <w:rsid w:val="00371019"/>
    <w:rsid w:val="0037370F"/>
    <w:rsid w:val="00382074"/>
    <w:rsid w:val="003B6994"/>
    <w:rsid w:val="003C268F"/>
    <w:rsid w:val="003D218F"/>
    <w:rsid w:val="003F782F"/>
    <w:rsid w:val="00450EE5"/>
    <w:rsid w:val="0046052F"/>
    <w:rsid w:val="00477796"/>
    <w:rsid w:val="00504EBB"/>
    <w:rsid w:val="0051015E"/>
    <w:rsid w:val="005345B5"/>
    <w:rsid w:val="0055456F"/>
    <w:rsid w:val="00577B66"/>
    <w:rsid w:val="005C6B97"/>
    <w:rsid w:val="005C7148"/>
    <w:rsid w:val="005D1975"/>
    <w:rsid w:val="00634BD6"/>
    <w:rsid w:val="006356E0"/>
    <w:rsid w:val="00637909"/>
    <w:rsid w:val="00661343"/>
    <w:rsid w:val="00662196"/>
    <w:rsid w:val="00665FF1"/>
    <w:rsid w:val="006720E3"/>
    <w:rsid w:val="00683E12"/>
    <w:rsid w:val="0068491F"/>
    <w:rsid w:val="00692D3A"/>
    <w:rsid w:val="006A50FA"/>
    <w:rsid w:val="006A5CC3"/>
    <w:rsid w:val="006D44F8"/>
    <w:rsid w:val="006E020F"/>
    <w:rsid w:val="007060FF"/>
    <w:rsid w:val="007104FB"/>
    <w:rsid w:val="0071233C"/>
    <w:rsid w:val="007360DD"/>
    <w:rsid w:val="00772B0D"/>
    <w:rsid w:val="00782E97"/>
    <w:rsid w:val="00796132"/>
    <w:rsid w:val="007B7057"/>
    <w:rsid w:val="007C5B75"/>
    <w:rsid w:val="007E31BE"/>
    <w:rsid w:val="007F0CC7"/>
    <w:rsid w:val="0083501D"/>
    <w:rsid w:val="00840F95"/>
    <w:rsid w:val="00841FCA"/>
    <w:rsid w:val="008448B4"/>
    <w:rsid w:val="008533D0"/>
    <w:rsid w:val="00871F80"/>
    <w:rsid w:val="00876A19"/>
    <w:rsid w:val="00886EBB"/>
    <w:rsid w:val="00892821"/>
    <w:rsid w:val="008A6313"/>
    <w:rsid w:val="008C53AF"/>
    <w:rsid w:val="008C561B"/>
    <w:rsid w:val="008D499B"/>
    <w:rsid w:val="0090787B"/>
    <w:rsid w:val="00913394"/>
    <w:rsid w:val="00954CE3"/>
    <w:rsid w:val="00960F42"/>
    <w:rsid w:val="0096502C"/>
    <w:rsid w:val="00993CCE"/>
    <w:rsid w:val="009F23EB"/>
    <w:rsid w:val="009F57FA"/>
    <w:rsid w:val="00A126F9"/>
    <w:rsid w:val="00A567B9"/>
    <w:rsid w:val="00A80218"/>
    <w:rsid w:val="00A86AC8"/>
    <w:rsid w:val="00AA3C24"/>
    <w:rsid w:val="00AC79A6"/>
    <w:rsid w:val="00AF679C"/>
    <w:rsid w:val="00B37AA8"/>
    <w:rsid w:val="00B40075"/>
    <w:rsid w:val="00B407E8"/>
    <w:rsid w:val="00B4519D"/>
    <w:rsid w:val="00B65DDC"/>
    <w:rsid w:val="00B66480"/>
    <w:rsid w:val="00B93C09"/>
    <w:rsid w:val="00BA6E83"/>
    <w:rsid w:val="00BC6750"/>
    <w:rsid w:val="00BE791D"/>
    <w:rsid w:val="00C377BC"/>
    <w:rsid w:val="00C769A5"/>
    <w:rsid w:val="00CA177B"/>
    <w:rsid w:val="00CA5A74"/>
    <w:rsid w:val="00CB376F"/>
    <w:rsid w:val="00CB4B76"/>
    <w:rsid w:val="00CD268E"/>
    <w:rsid w:val="00CF40CE"/>
    <w:rsid w:val="00D0775E"/>
    <w:rsid w:val="00D84645"/>
    <w:rsid w:val="00DE2E9A"/>
    <w:rsid w:val="00DF6FE5"/>
    <w:rsid w:val="00E02090"/>
    <w:rsid w:val="00E52C9C"/>
    <w:rsid w:val="00EA01EB"/>
    <w:rsid w:val="00EA6773"/>
    <w:rsid w:val="00ED1B50"/>
    <w:rsid w:val="00ED3DF4"/>
    <w:rsid w:val="00ED6C98"/>
    <w:rsid w:val="00EF407E"/>
    <w:rsid w:val="00F17AC2"/>
    <w:rsid w:val="00F27D53"/>
    <w:rsid w:val="00F645CB"/>
    <w:rsid w:val="00F7258B"/>
    <w:rsid w:val="00F8703A"/>
    <w:rsid w:val="00FA5EF5"/>
    <w:rsid w:val="00FC0BD9"/>
    <w:rsid w:val="00FF5A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E63C"/>
  <w15:chartTrackingRefBased/>
  <w15:docId w15:val="{24EFB8FD-79D9-4541-8DA5-E3D83D3D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019"/>
    <w:rPr>
      <w:rFonts w:ascii="Calibri" w:eastAsiaTheme="minorHAnsi" w:hAnsi="Calibri" w:cs="Calibri"/>
      <w:sz w:val="22"/>
      <w:szCs w:val="22"/>
      <w:lang w:val="nl-NL" w:eastAsia="en-US"/>
    </w:rPr>
  </w:style>
  <w:style w:type="paragraph" w:styleId="Heading1">
    <w:name w:val="heading 1"/>
    <w:basedOn w:val="Normal"/>
    <w:next w:val="Normal"/>
    <w:qFormat/>
    <w:rsid w:val="00954CE3"/>
    <w:pPr>
      <w:keepNext/>
      <w:keepLines/>
      <w:spacing w:before="480" w:after="240" w:line="260" w:lineRule="atLeast"/>
      <w:outlineLvl w:val="0"/>
    </w:pPr>
    <w:rPr>
      <w:rFonts w:ascii="Arial" w:eastAsia="Times New Roman" w:hAnsi="Arial" w:cs="Times New Roman"/>
      <w:b/>
      <w:caps/>
      <w:sz w:val="20"/>
      <w:szCs w:val="20"/>
      <w:u w:val="single"/>
      <w:lang w:val="en-GB"/>
    </w:rPr>
  </w:style>
  <w:style w:type="paragraph" w:styleId="Heading2">
    <w:name w:val="heading 2"/>
    <w:basedOn w:val="Normal"/>
    <w:next w:val="Normal"/>
    <w:qFormat/>
    <w:rsid w:val="00954CE3"/>
    <w:pPr>
      <w:keepNext/>
      <w:keepLines/>
      <w:spacing w:before="240" w:after="240" w:line="260" w:lineRule="atLeast"/>
      <w:outlineLvl w:val="1"/>
    </w:pPr>
    <w:rPr>
      <w:rFonts w:ascii="Arial" w:eastAsia="Times New Roman" w:hAnsi="Arial" w:cs="Times New Roman"/>
      <w:caps/>
      <w:sz w:val="20"/>
      <w:szCs w:val="20"/>
      <w:u w:val="single"/>
      <w:lang w:val="en-GB"/>
    </w:rPr>
  </w:style>
  <w:style w:type="paragraph" w:styleId="Heading3">
    <w:name w:val="heading 3"/>
    <w:basedOn w:val="Normal"/>
    <w:next w:val="Normal"/>
    <w:qFormat/>
    <w:rsid w:val="00954CE3"/>
    <w:pPr>
      <w:keepNext/>
      <w:keepLines/>
      <w:spacing w:before="240" w:after="120" w:line="260" w:lineRule="atLeast"/>
      <w:outlineLvl w:val="2"/>
    </w:pPr>
    <w:rPr>
      <w:rFonts w:ascii="Arial" w:eastAsia="Times New Roman" w:hAnsi="Arial" w:cs="Times New Roman"/>
      <w:sz w:val="20"/>
      <w:szCs w:val="20"/>
      <w:u w:val="single"/>
      <w:lang w:val="en-GB"/>
    </w:rPr>
  </w:style>
  <w:style w:type="paragraph" w:styleId="Heading4">
    <w:name w:val="heading 4"/>
    <w:basedOn w:val="Normal"/>
    <w:next w:val="Normal"/>
    <w:qFormat/>
    <w:rsid w:val="009F57FA"/>
    <w:pPr>
      <w:keepNext/>
      <w:keepLines/>
      <w:spacing w:before="120" w:after="120" w:line="260" w:lineRule="atLeast"/>
      <w:outlineLvl w:val="3"/>
    </w:pPr>
    <w:rPr>
      <w:rFonts w:ascii="Arial" w:eastAsia="Times New Roman" w:hAnsi="Arial" w:cs="Times New Roman"/>
      <w:sz w:val="20"/>
      <w:szCs w:val="20"/>
      <w:u w:val="single"/>
      <w:lang w:val="en-GB"/>
    </w:rPr>
  </w:style>
  <w:style w:type="paragraph" w:styleId="Heading5">
    <w:name w:val="heading 5"/>
    <w:basedOn w:val="Normal"/>
    <w:next w:val="Normal"/>
    <w:qFormat/>
    <w:rsid w:val="009F57FA"/>
    <w:pPr>
      <w:keepNext/>
      <w:keepLines/>
      <w:spacing w:before="120" w:after="120" w:line="260" w:lineRule="atLeast"/>
      <w:outlineLvl w:val="4"/>
    </w:pPr>
    <w:rPr>
      <w:rFonts w:ascii="Arial" w:eastAsia="Times New Roman" w:hAnsi="Arial" w:cs="Times New Roman"/>
      <w:sz w:val="20"/>
      <w:szCs w:val="20"/>
      <w:u w:val="single"/>
      <w:lang w:val="en-GB"/>
    </w:rPr>
  </w:style>
  <w:style w:type="paragraph" w:styleId="Heading6">
    <w:name w:val="heading 6"/>
    <w:basedOn w:val="Normal"/>
    <w:next w:val="Normal"/>
    <w:qFormat/>
    <w:rsid w:val="009F57FA"/>
    <w:pPr>
      <w:keepNext/>
      <w:keepLines/>
      <w:spacing w:before="120" w:after="120" w:line="260" w:lineRule="atLeast"/>
      <w:outlineLvl w:val="5"/>
    </w:pPr>
    <w:rPr>
      <w:rFonts w:ascii="Arial" w:eastAsia="Times New Roman" w:hAnsi="Arial" w:cs="Times New Roman"/>
      <w:sz w:val="20"/>
      <w:szCs w:val="20"/>
      <w:u w:val="single"/>
      <w:lang w:val="en-GB"/>
    </w:rPr>
  </w:style>
  <w:style w:type="paragraph" w:styleId="Heading7">
    <w:name w:val="heading 7"/>
    <w:basedOn w:val="Normal"/>
    <w:next w:val="Normal"/>
    <w:qFormat/>
    <w:rsid w:val="009F57FA"/>
    <w:pPr>
      <w:keepNext/>
      <w:keepLines/>
      <w:spacing w:before="120" w:after="120" w:line="260" w:lineRule="atLeast"/>
      <w:outlineLvl w:val="6"/>
    </w:pPr>
    <w:rPr>
      <w:rFonts w:ascii="Arial" w:eastAsia="Times New Roman" w:hAnsi="Arial" w:cs="Times New Roman"/>
      <w:sz w:val="20"/>
      <w:szCs w:val="20"/>
      <w:u w:val="single"/>
      <w:lang w:val="en-GB"/>
    </w:rPr>
  </w:style>
  <w:style w:type="paragraph" w:styleId="Heading8">
    <w:name w:val="heading 8"/>
    <w:basedOn w:val="Normal"/>
    <w:next w:val="Normal"/>
    <w:qFormat/>
    <w:rsid w:val="009F57FA"/>
    <w:pPr>
      <w:keepNext/>
      <w:keepLines/>
      <w:spacing w:before="120" w:after="120" w:line="260" w:lineRule="atLeast"/>
      <w:outlineLvl w:val="7"/>
    </w:pPr>
    <w:rPr>
      <w:rFonts w:ascii="Arial" w:eastAsia="Times New Roman" w:hAnsi="Arial" w:cs="Times New Roman"/>
      <w:sz w:val="20"/>
      <w:szCs w:val="20"/>
      <w:u w:val="single"/>
      <w:lang w:val="en-GB"/>
    </w:rPr>
  </w:style>
  <w:style w:type="paragraph" w:styleId="Heading9">
    <w:name w:val="heading 9"/>
    <w:basedOn w:val="Normal"/>
    <w:next w:val="Normal"/>
    <w:qFormat/>
    <w:rsid w:val="009F57FA"/>
    <w:pPr>
      <w:keepNext/>
      <w:keepLines/>
      <w:spacing w:before="120" w:after="120" w:line="260" w:lineRule="atLeast"/>
      <w:outlineLvl w:val="8"/>
    </w:pPr>
    <w:rPr>
      <w:rFonts w:ascii="Arial" w:eastAsia="Times New Roman" w:hAnsi="Arial" w:cs="Times New Roman"/>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CA177B"/>
    <w:pPr>
      <w:keepLines/>
      <w:tabs>
        <w:tab w:val="right" w:leader="dot" w:pos="8789"/>
      </w:tabs>
      <w:spacing w:line="260" w:lineRule="atLeast"/>
      <w:ind w:left="879" w:right="567" w:hanging="879"/>
    </w:pPr>
    <w:rPr>
      <w:rFonts w:ascii="Arial" w:eastAsia="Times New Roman" w:hAnsi="Arial" w:cs="Times New Roman"/>
      <w:sz w:val="20"/>
      <w:szCs w:val="20"/>
      <w:lang w:val="en-GB"/>
    </w:rPr>
  </w:style>
  <w:style w:type="paragraph" w:styleId="TOC4">
    <w:name w:val="toc 4"/>
    <w:basedOn w:val="Normal"/>
    <w:next w:val="Normal"/>
    <w:semiHidden/>
    <w:rsid w:val="00CA177B"/>
    <w:pPr>
      <w:keepLines/>
      <w:tabs>
        <w:tab w:val="right" w:leader="dot" w:pos="8789"/>
      </w:tabs>
      <w:spacing w:line="260" w:lineRule="atLeast"/>
      <w:ind w:left="714" w:right="567" w:hanging="714"/>
    </w:pPr>
    <w:rPr>
      <w:rFonts w:ascii="Arial" w:eastAsia="Times New Roman" w:hAnsi="Arial" w:cs="Times New Roman"/>
      <w:sz w:val="20"/>
      <w:szCs w:val="20"/>
      <w:lang w:val="en-GB"/>
    </w:rPr>
  </w:style>
  <w:style w:type="paragraph" w:styleId="TOC3">
    <w:name w:val="toc 3"/>
    <w:basedOn w:val="Normal"/>
    <w:next w:val="Normal"/>
    <w:semiHidden/>
    <w:rsid w:val="00CA177B"/>
    <w:pPr>
      <w:keepLines/>
      <w:tabs>
        <w:tab w:val="right" w:leader="dot" w:pos="8789"/>
      </w:tabs>
      <w:spacing w:line="260" w:lineRule="atLeast"/>
      <w:ind w:left="556" w:right="567" w:hanging="556"/>
    </w:pPr>
    <w:rPr>
      <w:rFonts w:ascii="Arial" w:eastAsia="Times New Roman" w:hAnsi="Arial" w:cs="Times New Roman"/>
      <w:sz w:val="20"/>
      <w:szCs w:val="20"/>
      <w:lang w:val="en-GB"/>
    </w:rPr>
  </w:style>
  <w:style w:type="paragraph" w:styleId="TOC2">
    <w:name w:val="toc 2"/>
    <w:basedOn w:val="Normal"/>
    <w:next w:val="Normal"/>
    <w:semiHidden/>
    <w:rsid w:val="00CA177B"/>
    <w:pPr>
      <w:keepLines/>
      <w:tabs>
        <w:tab w:val="right" w:leader="dot" w:pos="8789"/>
      </w:tabs>
      <w:spacing w:line="260" w:lineRule="atLeast"/>
      <w:ind w:left="397" w:right="567" w:hanging="397"/>
    </w:pPr>
    <w:rPr>
      <w:rFonts w:ascii="Arial" w:eastAsia="Times New Roman" w:hAnsi="Arial" w:cs="Times New Roman"/>
      <w:sz w:val="20"/>
      <w:szCs w:val="20"/>
      <w:lang w:val="en-GB"/>
    </w:rPr>
  </w:style>
  <w:style w:type="paragraph" w:styleId="TOC1">
    <w:name w:val="toc 1"/>
    <w:basedOn w:val="Normal"/>
    <w:next w:val="Normal"/>
    <w:semiHidden/>
    <w:rsid w:val="00CA177B"/>
    <w:pPr>
      <w:keepLines/>
      <w:tabs>
        <w:tab w:val="right" w:leader="dot" w:pos="8789"/>
      </w:tabs>
      <w:spacing w:line="260" w:lineRule="atLeast"/>
      <w:ind w:left="227" w:right="567" w:hanging="227"/>
    </w:pPr>
    <w:rPr>
      <w:rFonts w:ascii="Arial" w:eastAsia="Times New Roman" w:hAnsi="Arial" w:cs="Times New Roman"/>
      <w:sz w:val="20"/>
      <w:szCs w:val="20"/>
      <w:lang w:val="en-GB"/>
    </w:rPr>
  </w:style>
  <w:style w:type="paragraph" w:styleId="Footer">
    <w:name w:val="footer"/>
    <w:basedOn w:val="Normal"/>
    <w:rsid w:val="00CA177B"/>
    <w:pPr>
      <w:tabs>
        <w:tab w:val="center" w:pos="4395"/>
        <w:tab w:val="right" w:pos="8789"/>
      </w:tabs>
      <w:spacing w:line="260" w:lineRule="atLeast"/>
    </w:pPr>
    <w:rPr>
      <w:rFonts w:ascii="Arial" w:eastAsia="Times New Roman" w:hAnsi="Arial" w:cs="Times New Roman"/>
      <w:sz w:val="18"/>
      <w:szCs w:val="20"/>
      <w:lang w:val="en-GB"/>
    </w:rPr>
  </w:style>
  <w:style w:type="paragraph" w:styleId="Header">
    <w:name w:val="header"/>
    <w:basedOn w:val="Normal"/>
    <w:rsid w:val="00CA177B"/>
    <w:pPr>
      <w:tabs>
        <w:tab w:val="center" w:pos="4394"/>
        <w:tab w:val="right" w:pos="8789"/>
      </w:tabs>
      <w:spacing w:line="260" w:lineRule="atLeast"/>
    </w:pPr>
    <w:rPr>
      <w:rFonts w:ascii="Arial" w:eastAsia="Times New Roman" w:hAnsi="Arial" w:cs="Times New Roman"/>
      <w:sz w:val="20"/>
      <w:szCs w:val="20"/>
      <w:lang w:val="en-GB"/>
    </w:rPr>
  </w:style>
  <w:style w:type="character" w:styleId="FootnoteReference">
    <w:name w:val="footnote reference"/>
    <w:basedOn w:val="DefaultParagraphFont"/>
    <w:semiHidden/>
    <w:rsid w:val="00CA177B"/>
    <w:rPr>
      <w:position w:val="6"/>
      <w:sz w:val="16"/>
    </w:rPr>
  </w:style>
  <w:style w:type="paragraph" w:styleId="FootnoteText">
    <w:name w:val="footnote text"/>
    <w:basedOn w:val="Normal"/>
    <w:semiHidden/>
    <w:rsid w:val="008C561B"/>
    <w:pPr>
      <w:spacing w:line="240" w:lineRule="atLeast"/>
      <w:ind w:left="284" w:hanging="284"/>
    </w:pPr>
    <w:rPr>
      <w:rFonts w:ascii="Arial" w:eastAsia="Times New Roman" w:hAnsi="Arial" w:cs="Times New Roman"/>
      <w:sz w:val="18"/>
      <w:szCs w:val="20"/>
      <w:lang w:val="en-GB"/>
    </w:rPr>
  </w:style>
  <w:style w:type="paragraph" w:styleId="NormalIndent">
    <w:name w:val="Normal Indent"/>
    <w:basedOn w:val="Normal"/>
    <w:rsid w:val="00CA177B"/>
    <w:pPr>
      <w:tabs>
        <w:tab w:val="left" w:pos="567"/>
      </w:tabs>
      <w:spacing w:line="260" w:lineRule="atLeast"/>
      <w:ind w:left="284"/>
    </w:pPr>
    <w:rPr>
      <w:rFonts w:ascii="Arial" w:eastAsia="Times New Roman" w:hAnsi="Arial" w:cs="Times New Roman"/>
      <w:sz w:val="20"/>
      <w:szCs w:val="20"/>
      <w:lang w:val="en-GB"/>
    </w:rPr>
  </w:style>
  <w:style w:type="paragraph" w:customStyle="1" w:styleId="auteurs">
    <w:name w:val="auteurs"/>
    <w:basedOn w:val="Normal"/>
    <w:rsid w:val="00CA177B"/>
    <w:pPr>
      <w:tabs>
        <w:tab w:val="center" w:pos="1985"/>
        <w:tab w:val="center" w:pos="6521"/>
      </w:tabs>
    </w:pPr>
  </w:style>
  <w:style w:type="paragraph" w:styleId="MacroText">
    <w:name w:val="macro"/>
    <w:semiHidden/>
    <w:rsid w:val="00CA177B"/>
    <w:pPr>
      <w:tabs>
        <w:tab w:val="left" w:pos="567"/>
        <w:tab w:val="left" w:pos="1134"/>
        <w:tab w:val="left" w:pos="1701"/>
        <w:tab w:val="left" w:pos="2268"/>
        <w:tab w:val="left" w:pos="2835"/>
      </w:tabs>
      <w:spacing w:line="240" w:lineRule="atLeast"/>
    </w:pPr>
    <w:rPr>
      <w:lang w:val="en-GB" w:eastAsia="en-US"/>
    </w:rPr>
  </w:style>
  <w:style w:type="paragraph" w:styleId="TOC6">
    <w:name w:val="toc 6"/>
    <w:basedOn w:val="Normal"/>
    <w:next w:val="Normal"/>
    <w:semiHidden/>
    <w:rsid w:val="00CA177B"/>
    <w:pPr>
      <w:keepLines/>
      <w:tabs>
        <w:tab w:val="right" w:leader="dot" w:pos="8789"/>
      </w:tabs>
      <w:spacing w:line="260" w:lineRule="atLeast"/>
      <w:ind w:left="1049" w:right="567" w:hanging="1049"/>
    </w:pPr>
    <w:rPr>
      <w:rFonts w:ascii="Arial" w:eastAsia="Times New Roman" w:hAnsi="Arial" w:cs="Times New Roman"/>
      <w:sz w:val="20"/>
      <w:szCs w:val="20"/>
      <w:lang w:val="en-GB"/>
    </w:rPr>
  </w:style>
  <w:style w:type="paragraph" w:styleId="TOC7">
    <w:name w:val="toc 7"/>
    <w:basedOn w:val="Normal"/>
    <w:next w:val="Normal"/>
    <w:semiHidden/>
    <w:rsid w:val="00CA177B"/>
    <w:pPr>
      <w:keepLines/>
      <w:tabs>
        <w:tab w:val="right" w:leader="dot" w:pos="8789"/>
      </w:tabs>
      <w:spacing w:line="260" w:lineRule="atLeast"/>
      <w:ind w:left="1219" w:right="567" w:hanging="1219"/>
    </w:pPr>
    <w:rPr>
      <w:rFonts w:ascii="Arial" w:eastAsia="Times New Roman" w:hAnsi="Arial" w:cs="Times New Roman"/>
      <w:sz w:val="20"/>
      <w:szCs w:val="20"/>
      <w:lang w:val="en-GB"/>
    </w:rPr>
  </w:style>
  <w:style w:type="paragraph" w:styleId="TOC8">
    <w:name w:val="toc 8"/>
    <w:basedOn w:val="Normal"/>
    <w:next w:val="Normal"/>
    <w:semiHidden/>
    <w:rsid w:val="00CA177B"/>
    <w:pPr>
      <w:keepLines/>
      <w:tabs>
        <w:tab w:val="right" w:leader="dot" w:pos="8789"/>
      </w:tabs>
      <w:spacing w:line="260" w:lineRule="atLeast"/>
      <w:ind w:left="1378" w:right="567" w:hanging="1378"/>
    </w:pPr>
    <w:rPr>
      <w:rFonts w:ascii="Arial" w:eastAsia="Times New Roman" w:hAnsi="Arial" w:cs="Times New Roman"/>
      <w:sz w:val="20"/>
      <w:szCs w:val="20"/>
      <w:lang w:val="en-GB"/>
    </w:rPr>
  </w:style>
  <w:style w:type="paragraph" w:styleId="TOC9">
    <w:name w:val="toc 9"/>
    <w:basedOn w:val="Normal"/>
    <w:next w:val="Normal"/>
    <w:semiHidden/>
    <w:rsid w:val="00CA177B"/>
    <w:pPr>
      <w:keepLines/>
      <w:tabs>
        <w:tab w:val="right" w:leader="dot" w:pos="8789"/>
      </w:tabs>
      <w:spacing w:line="260" w:lineRule="atLeast"/>
      <w:ind w:left="1548" w:right="567" w:hanging="1548"/>
    </w:pPr>
    <w:rPr>
      <w:rFonts w:ascii="Arial" w:eastAsia="Times New Roman" w:hAnsi="Arial" w:cs="Times New Roman"/>
      <w:sz w:val="20"/>
      <w:szCs w:val="20"/>
      <w:lang w:val="en-GB"/>
    </w:rPr>
  </w:style>
  <w:style w:type="paragraph" w:styleId="DocumentMap">
    <w:name w:val="Document Map"/>
    <w:basedOn w:val="Normal"/>
    <w:semiHidden/>
    <w:rsid w:val="00CA177B"/>
    <w:pPr>
      <w:shd w:val="clear" w:color="auto" w:fill="000080"/>
    </w:pPr>
    <w:rPr>
      <w:rFonts w:ascii="Tahoma" w:hAnsi="Tahoma"/>
    </w:rPr>
  </w:style>
  <w:style w:type="paragraph" w:styleId="BalloonText">
    <w:name w:val="Balloon Text"/>
    <w:basedOn w:val="Normal"/>
    <w:link w:val="BalloonTextChar"/>
    <w:rsid w:val="00EF407E"/>
    <w:rPr>
      <w:rFonts w:ascii="Segoe UI" w:hAnsi="Segoe UI" w:cs="Segoe UI"/>
      <w:sz w:val="18"/>
      <w:szCs w:val="18"/>
    </w:rPr>
  </w:style>
  <w:style w:type="character" w:customStyle="1" w:styleId="BalloonTextChar">
    <w:name w:val="Balloon Text Char"/>
    <w:basedOn w:val="DefaultParagraphFont"/>
    <w:link w:val="BalloonText"/>
    <w:rsid w:val="00EF407E"/>
    <w:rPr>
      <w:rFonts w:ascii="Segoe UI" w:hAnsi="Segoe UI" w:cs="Segoe UI"/>
      <w:sz w:val="18"/>
      <w:szCs w:val="18"/>
      <w:lang w:val="en-GB" w:eastAsia="en-US"/>
    </w:rPr>
  </w:style>
  <w:style w:type="paragraph" w:styleId="ListBullet2">
    <w:name w:val="List Bullet 2"/>
    <w:basedOn w:val="Normal"/>
    <w:unhideWhenUsed/>
    <w:qFormat/>
    <w:rsid w:val="00F17AC2"/>
    <w:pPr>
      <w:numPr>
        <w:numId w:val="9"/>
      </w:numPr>
      <w:spacing w:line="260" w:lineRule="atLeast"/>
      <w:contextualSpacing/>
    </w:pPr>
    <w:rPr>
      <w:rFonts w:ascii="Arial" w:eastAsia="Times New Roman" w:hAnsi="Arial" w:cs="Times New Roman"/>
      <w:sz w:val="20"/>
      <w:szCs w:val="20"/>
      <w:lang w:val="en-GB"/>
    </w:rPr>
  </w:style>
  <w:style w:type="paragraph" w:styleId="ListBullet">
    <w:name w:val="List Bullet"/>
    <w:basedOn w:val="Normal"/>
    <w:unhideWhenUsed/>
    <w:qFormat/>
    <w:rsid w:val="00F17AC2"/>
    <w:pPr>
      <w:numPr>
        <w:numId w:val="10"/>
      </w:numPr>
      <w:spacing w:line="260" w:lineRule="atLeast"/>
      <w:contextualSpacing/>
    </w:pPr>
    <w:rPr>
      <w:rFonts w:ascii="Arial" w:eastAsia="Times New Roman" w:hAnsi="Arial" w:cs="Times New Roman"/>
      <w:sz w:val="20"/>
      <w:szCs w:val="20"/>
      <w:lang w:val="en-GB"/>
    </w:rPr>
  </w:style>
  <w:style w:type="paragraph" w:styleId="ListBullet4">
    <w:name w:val="List Bullet 4"/>
    <w:basedOn w:val="Normal"/>
    <w:unhideWhenUsed/>
    <w:qFormat/>
    <w:rsid w:val="000A1C52"/>
    <w:pPr>
      <w:numPr>
        <w:numId w:val="7"/>
      </w:numPr>
      <w:spacing w:line="260" w:lineRule="atLeast"/>
      <w:contextualSpacing/>
    </w:pPr>
    <w:rPr>
      <w:rFonts w:ascii="Arial" w:eastAsia="Times New Roman" w:hAnsi="Arial" w:cs="Times New Roman"/>
      <w:sz w:val="20"/>
      <w:szCs w:val="20"/>
      <w:lang w:val="en-GB"/>
    </w:rPr>
  </w:style>
  <w:style w:type="paragraph" w:styleId="ListBullet3">
    <w:name w:val="List Bullet 3"/>
    <w:basedOn w:val="Normal"/>
    <w:unhideWhenUsed/>
    <w:qFormat/>
    <w:rsid w:val="000A1C52"/>
    <w:pPr>
      <w:numPr>
        <w:numId w:val="13"/>
      </w:numPr>
      <w:spacing w:line="260" w:lineRule="atLeast"/>
      <w:contextualSpacing/>
    </w:pPr>
    <w:rPr>
      <w:rFonts w:ascii="Arial" w:eastAsia="Times New Roman" w:hAnsi="Arial" w:cs="Times New Roman"/>
      <w:sz w:val="20"/>
      <w:szCs w:val="20"/>
      <w:lang w:val="en-GB"/>
    </w:rPr>
  </w:style>
  <w:style w:type="paragraph" w:styleId="ListBullet5">
    <w:name w:val="List Bullet 5"/>
    <w:basedOn w:val="Normal"/>
    <w:unhideWhenUsed/>
    <w:qFormat/>
    <w:rsid w:val="00143FB3"/>
    <w:pPr>
      <w:numPr>
        <w:numId w:val="6"/>
      </w:numPr>
      <w:spacing w:line="260" w:lineRule="atLeast"/>
      <w:contextualSpacing/>
    </w:pPr>
    <w:rPr>
      <w:rFonts w:ascii="Arial" w:eastAsia="Times New Roman" w:hAnsi="Arial" w:cs="Times New Roman"/>
      <w:sz w:val="20"/>
      <w:szCs w:val="20"/>
      <w:lang w:val="en-GB"/>
    </w:rPr>
  </w:style>
  <w:style w:type="paragraph" w:styleId="ListNumber">
    <w:name w:val="List Number"/>
    <w:basedOn w:val="Normal"/>
    <w:unhideWhenUsed/>
    <w:qFormat/>
    <w:rsid w:val="00450EE5"/>
    <w:pPr>
      <w:numPr>
        <w:numId w:val="5"/>
      </w:numPr>
      <w:spacing w:line="260" w:lineRule="atLeast"/>
      <w:contextualSpacing/>
    </w:pPr>
    <w:rPr>
      <w:rFonts w:ascii="Arial" w:eastAsia="Times New Roman" w:hAnsi="Arial" w:cs="Times New Roman"/>
      <w:sz w:val="20"/>
      <w:szCs w:val="20"/>
      <w:lang w:val="en-GB"/>
    </w:rPr>
  </w:style>
  <w:style w:type="paragraph" w:styleId="ListNumber2">
    <w:name w:val="List Number 2"/>
    <w:basedOn w:val="Normal"/>
    <w:unhideWhenUsed/>
    <w:qFormat/>
    <w:rsid w:val="00450EE5"/>
    <w:pPr>
      <w:numPr>
        <w:numId w:val="4"/>
      </w:numPr>
      <w:spacing w:line="260" w:lineRule="atLeast"/>
      <w:contextualSpacing/>
    </w:pPr>
    <w:rPr>
      <w:rFonts w:ascii="Arial" w:eastAsia="Times New Roman" w:hAnsi="Arial" w:cs="Times New Roman"/>
      <w:sz w:val="20"/>
      <w:szCs w:val="20"/>
      <w:lang w:val="en-GB"/>
    </w:rPr>
  </w:style>
  <w:style w:type="paragraph" w:styleId="ListNumber3">
    <w:name w:val="List Number 3"/>
    <w:basedOn w:val="Normal"/>
    <w:unhideWhenUsed/>
    <w:qFormat/>
    <w:rsid w:val="00450EE5"/>
    <w:pPr>
      <w:numPr>
        <w:numId w:val="3"/>
      </w:numPr>
      <w:spacing w:line="260" w:lineRule="atLeast"/>
      <w:contextualSpacing/>
    </w:pPr>
    <w:rPr>
      <w:rFonts w:ascii="Arial" w:eastAsia="Times New Roman" w:hAnsi="Arial" w:cs="Times New Roman"/>
      <w:sz w:val="20"/>
      <w:szCs w:val="20"/>
      <w:lang w:val="en-GB"/>
    </w:rPr>
  </w:style>
  <w:style w:type="character" w:styleId="Hyperlink">
    <w:name w:val="Hyperlink"/>
    <w:basedOn w:val="DefaultParagraphFont"/>
    <w:uiPriority w:val="99"/>
    <w:unhideWhenUsed/>
    <w:rsid w:val="00371019"/>
    <w:rPr>
      <w:color w:val="0000FF"/>
      <w:u w:val="single"/>
    </w:rPr>
  </w:style>
  <w:style w:type="paragraph" w:styleId="CommentText">
    <w:name w:val="annotation text"/>
    <w:basedOn w:val="Normal"/>
    <w:link w:val="CommentTextChar"/>
    <w:uiPriority w:val="99"/>
    <w:semiHidden/>
    <w:unhideWhenUsed/>
    <w:rsid w:val="00371019"/>
    <w:rPr>
      <w:sz w:val="20"/>
      <w:szCs w:val="20"/>
    </w:rPr>
  </w:style>
  <w:style w:type="character" w:customStyle="1" w:styleId="CommentTextChar">
    <w:name w:val="Comment Text Char"/>
    <w:basedOn w:val="DefaultParagraphFont"/>
    <w:link w:val="CommentText"/>
    <w:uiPriority w:val="99"/>
    <w:semiHidden/>
    <w:rsid w:val="00371019"/>
    <w:rPr>
      <w:rFonts w:ascii="Calibri" w:eastAsiaTheme="minorHAnsi" w:hAnsi="Calibri" w:cs="Calibri"/>
      <w:lang w:val="nl-NL" w:eastAsia="en-US"/>
    </w:rPr>
  </w:style>
  <w:style w:type="character" w:styleId="CommentReference">
    <w:name w:val="annotation reference"/>
    <w:basedOn w:val="DefaultParagraphFont"/>
    <w:uiPriority w:val="99"/>
    <w:semiHidden/>
    <w:unhideWhenUsed/>
    <w:rsid w:val="00371019"/>
    <w:rPr>
      <w:sz w:val="16"/>
      <w:szCs w:val="16"/>
    </w:rPr>
  </w:style>
  <w:style w:type="character" w:styleId="FollowedHyperlink">
    <w:name w:val="FollowedHyperlink"/>
    <w:basedOn w:val="DefaultParagraphFont"/>
    <w:semiHidden/>
    <w:unhideWhenUsed/>
    <w:rsid w:val="00371019"/>
    <w:rPr>
      <w:color w:val="800080" w:themeColor="followedHyperlink"/>
      <w:u w:val="single"/>
    </w:rPr>
  </w:style>
  <w:style w:type="character" w:styleId="UnresolvedMention">
    <w:name w:val="Unresolved Mention"/>
    <w:basedOn w:val="DefaultParagraphFont"/>
    <w:uiPriority w:val="99"/>
    <w:semiHidden/>
    <w:unhideWhenUsed/>
    <w:rsid w:val="0037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nl/policies/sanctions/restrictive-measures-ukraine-crisis/history-ukraine-cris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nbb.be/nl/financieel-toezicht/voorkoming-van-het-witwassen-van-geld-en-de-financiering-van-terrorisme-6" TargetMode="External"/><Relationship Id="rId4" Type="http://schemas.openxmlformats.org/officeDocument/2006/relationships/settings" Target="settings.xml"/><Relationship Id="rId9" Type="http://schemas.openxmlformats.org/officeDocument/2006/relationships/hyperlink" Target="https://eur01.safelinks.protection.outlook.com/?url=https://finances.belgium.be/fr/sur_le_spf/structure_et_services/administrations_generales/tr%C3%A9sorerie/contr%C3%B4le-des-instruments-1-2&amp;data=04|01|Secretariatta@nbb.be|c36f4017f95d42c26dd308d9fab76d1a|43f10d24b9bf46daa9c815c1b0990ce7|0|0|637816487987702576|Unknown|TWFpbGZsb3d8eyJWIjoiMC4wLjAwMDAiLCJQIjoiV2luMzIiLCJBTiI6Ik1haWwiLCJXVCI6Mn0=|3000&amp;sdata=sUA0h66jkHbm3JqiWDQzFTqrqdlCbFxXp6c+/xbkDXA=&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Props1.xml><?xml version="1.0" encoding="utf-8"?>
<ds:datastoreItem xmlns:ds="http://schemas.openxmlformats.org/officeDocument/2006/customXml" ds:itemID="{6FCCC68F-7B0C-4461-AD32-AB6103FD076D}">
  <ds:schemaRefs>
    <ds:schemaRef ds:uri="http://schemas.openxmlformats.org/officeDocument/2006/bibliography"/>
  </ds:schemaRefs>
</ds:datastoreItem>
</file>

<file path=customXml/itemProps2.xml><?xml version="1.0" encoding="utf-8"?>
<ds:datastoreItem xmlns:ds="http://schemas.openxmlformats.org/officeDocument/2006/customXml" ds:itemID="{B4731A37-BF13-4863-A160-546267C3D12F}"/>
</file>

<file path=customXml/itemProps3.xml><?xml version="1.0" encoding="utf-8"?>
<ds:datastoreItem xmlns:ds="http://schemas.openxmlformats.org/officeDocument/2006/customXml" ds:itemID="{CC553431-AC62-48AC-A8B5-D1B71C14D087}"/>
</file>

<file path=customXml/itemProps4.xml><?xml version="1.0" encoding="utf-8"?>
<ds:datastoreItem xmlns:ds="http://schemas.openxmlformats.org/officeDocument/2006/customXml" ds:itemID="{E6C4AD5D-5239-4C31-AFC6-9B4378E8BB9C}"/>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Terrier Catherine</dc:creator>
  <cp:keywords/>
  <dc:description/>
  <cp:lastModifiedBy>Veerle Sablon</cp:lastModifiedBy>
  <cp:revision>3</cp:revision>
  <cp:lastPrinted>1900-12-31T22:00:00Z</cp:lastPrinted>
  <dcterms:created xsi:type="dcterms:W3CDTF">2022-03-17T13:45:00Z</dcterms:created>
  <dcterms:modified xsi:type="dcterms:W3CDTF">2022-03-17T13:47:00Z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