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BF909" w14:textId="4C8D85AC" w:rsidR="00371019" w:rsidRPr="001012F8" w:rsidRDefault="00207E47" w:rsidP="00B4519D">
      <w:pPr>
        <w:jc w:val="center"/>
        <w:rPr>
          <w:b/>
          <w:bCs/>
          <w:sz w:val="24"/>
          <w:szCs w:val="24"/>
        </w:rPr>
      </w:pPr>
      <w:r>
        <w:rPr>
          <w:b/>
          <w:bCs/>
          <w:sz w:val="24"/>
          <w:szCs w:val="24"/>
        </w:rPr>
        <w:t>[</w:t>
      </w:r>
      <w:r w:rsidR="00B4519D" w:rsidRPr="001012F8">
        <w:rPr>
          <w:b/>
          <w:bCs/>
          <w:sz w:val="24"/>
          <w:szCs w:val="24"/>
        </w:rPr>
        <w:t xml:space="preserve">Nom de </w:t>
      </w:r>
      <w:proofErr w:type="spellStart"/>
      <w:r w:rsidR="00B4519D" w:rsidRPr="001012F8">
        <w:rPr>
          <w:b/>
          <w:bCs/>
          <w:sz w:val="24"/>
          <w:szCs w:val="24"/>
        </w:rPr>
        <w:t>l’institution</w:t>
      </w:r>
      <w:proofErr w:type="spellEnd"/>
      <w:r w:rsidR="00B4519D" w:rsidRPr="001012F8">
        <w:rPr>
          <w:b/>
          <w:bCs/>
          <w:sz w:val="24"/>
          <w:szCs w:val="24"/>
        </w:rPr>
        <w:t>]</w:t>
      </w:r>
    </w:p>
    <w:p w14:paraId="7D1EC14E" w14:textId="77777777" w:rsidR="008D499B" w:rsidRDefault="008D499B" w:rsidP="00143FB3"/>
    <w:p w14:paraId="3202C919" w14:textId="77777777" w:rsidR="0055456F" w:rsidRDefault="0055456F" w:rsidP="0055456F">
      <w:pPr>
        <w:pBdr>
          <w:top w:val="single" w:sz="4" w:space="1" w:color="auto"/>
          <w:left w:val="single" w:sz="4" w:space="4" w:color="auto"/>
          <w:bottom w:val="single" w:sz="4" w:space="1" w:color="auto"/>
          <w:right w:val="single" w:sz="4" w:space="4" w:color="auto"/>
        </w:pBdr>
        <w:rPr>
          <w:b/>
          <w:bCs/>
        </w:rPr>
      </w:pPr>
    </w:p>
    <w:p w14:paraId="2F0627CC" w14:textId="3BBE16FB" w:rsidR="0055456F" w:rsidRPr="00207E47" w:rsidRDefault="0055456F" w:rsidP="0055456F">
      <w:pPr>
        <w:pBdr>
          <w:top w:val="single" w:sz="4" w:space="1" w:color="auto"/>
          <w:left w:val="single" w:sz="4" w:space="4" w:color="auto"/>
          <w:bottom w:val="single" w:sz="4" w:space="1" w:color="auto"/>
          <w:right w:val="single" w:sz="4" w:space="4" w:color="auto"/>
        </w:pBdr>
        <w:rPr>
          <w:b/>
          <w:bCs/>
          <w:lang w:val="fr-FR"/>
        </w:rPr>
      </w:pPr>
      <w:r w:rsidRPr="00207E47">
        <w:rPr>
          <w:b/>
          <w:bCs/>
          <w:lang w:val="fr-FR"/>
        </w:rPr>
        <w:t>Message à l’attention du Président du Conseil d’administration, du Président du Comité de direction et du compliance officer de votre institution</w:t>
      </w:r>
    </w:p>
    <w:p w14:paraId="068478EC" w14:textId="77777777" w:rsidR="0055456F" w:rsidRPr="00207E47" w:rsidRDefault="0055456F" w:rsidP="0055456F">
      <w:pPr>
        <w:pBdr>
          <w:top w:val="single" w:sz="4" w:space="1" w:color="auto"/>
          <w:left w:val="single" w:sz="4" w:space="4" w:color="auto"/>
          <w:bottom w:val="single" w:sz="4" w:space="1" w:color="auto"/>
          <w:right w:val="single" w:sz="4" w:space="4" w:color="auto"/>
        </w:pBdr>
        <w:rPr>
          <w:b/>
          <w:bCs/>
          <w:lang w:val="fr-FR"/>
        </w:rPr>
      </w:pPr>
    </w:p>
    <w:p w14:paraId="31EC20DA" w14:textId="77777777" w:rsidR="0055456F" w:rsidRPr="00207E47" w:rsidRDefault="0055456F" w:rsidP="0055456F">
      <w:pPr>
        <w:rPr>
          <w:lang w:val="fr-FR"/>
        </w:rPr>
      </w:pPr>
    </w:p>
    <w:p w14:paraId="2F5D23F8" w14:textId="77777777" w:rsidR="0055456F" w:rsidRPr="00207E47" w:rsidRDefault="0055456F" w:rsidP="0055456F">
      <w:pPr>
        <w:rPr>
          <w:lang w:val="fr-FR"/>
        </w:rPr>
      </w:pPr>
    </w:p>
    <w:p w14:paraId="6B5A361D" w14:textId="21FAD8D5" w:rsidR="00371019" w:rsidRPr="00371019" w:rsidRDefault="00371019" w:rsidP="00B407E8">
      <w:pPr>
        <w:spacing w:after="120"/>
        <w:jc w:val="both"/>
        <w:rPr>
          <w:lang w:val="fr-BE"/>
        </w:rPr>
      </w:pPr>
      <w:r w:rsidRPr="00371019">
        <w:rPr>
          <w:i/>
          <w:iCs/>
          <w:lang w:val="fr-BE"/>
        </w:rPr>
        <w:t>Madame, Monsieur,</w:t>
      </w:r>
    </w:p>
    <w:p w14:paraId="7EDAD970" w14:textId="1A8441DF" w:rsidR="00371019" w:rsidRPr="00371019" w:rsidRDefault="00371019" w:rsidP="00B407E8">
      <w:pPr>
        <w:spacing w:after="120"/>
        <w:jc w:val="both"/>
        <w:rPr>
          <w:lang w:val="fr-BE"/>
        </w:rPr>
      </w:pPr>
      <w:r w:rsidRPr="00371019">
        <w:rPr>
          <w:i/>
          <w:iCs/>
          <w:lang w:val="fr-BE"/>
        </w:rPr>
        <w:t xml:space="preserve">Comme vous l’avez appris, les autorités européennes ont tout récemment adopté des mesures restrictives additionnelles à l’encontre de la Russie en réponse à la crise ukrainienne. Nous vous renvoyons à cet égard au </w:t>
      </w:r>
      <w:r w:rsidR="00207E47">
        <w:fldChar w:fldCharType="begin"/>
      </w:r>
      <w:r w:rsidR="00207E47" w:rsidRPr="00207E47">
        <w:rPr>
          <w:lang w:val="fr-FR"/>
        </w:rPr>
        <w:instrText xml:space="preserve"> HYPERLINK "https://www.consilium.europa</w:instrText>
      </w:r>
      <w:r w:rsidR="00207E47" w:rsidRPr="00207E47">
        <w:rPr>
          <w:lang w:val="fr-FR"/>
        </w:rPr>
        <w:instrText xml:space="preserve">.eu/fr/policies/sanctions/restrictive-measures-ukraine-crisis/history-ukraine-crisis/" </w:instrText>
      </w:r>
      <w:r w:rsidR="00207E47">
        <w:fldChar w:fldCharType="separate"/>
      </w:r>
      <w:r w:rsidRPr="00371019">
        <w:rPr>
          <w:rStyle w:val="Hyperlink"/>
          <w:i/>
          <w:iCs/>
          <w:lang w:val="fr-BE"/>
        </w:rPr>
        <w:t>Site internet du Conseil Européen</w:t>
      </w:r>
      <w:r w:rsidR="00207E47">
        <w:rPr>
          <w:rStyle w:val="Hyperlink"/>
          <w:i/>
          <w:iCs/>
          <w:lang w:val="fr-BE"/>
        </w:rPr>
        <w:fldChar w:fldCharType="end"/>
      </w:r>
      <w:r w:rsidRPr="00371019">
        <w:rPr>
          <w:i/>
          <w:iCs/>
          <w:lang w:val="fr-BE"/>
        </w:rPr>
        <w:t xml:space="preserve"> et au </w:t>
      </w:r>
      <w:r w:rsidR="00207E47">
        <w:fldChar w:fldCharType="begin"/>
      </w:r>
      <w:r w:rsidR="00207E47" w:rsidRPr="00207E47">
        <w:rPr>
          <w:lang w:val="fr-FR"/>
        </w:rPr>
        <w:instrText xml:space="preserve"> HYPERLINK "https://finances.belgium.be/fr/sur_le_spf/structure_et_services/administrations_generales/tr%c3%a9sorerie/contr%c3</w:instrText>
      </w:r>
      <w:r w:rsidR="00207E47" w:rsidRPr="00207E47">
        <w:rPr>
          <w:lang w:val="fr-FR"/>
        </w:rPr>
        <w:instrText xml:space="preserve">%b4le-des-instruments-1-2" </w:instrText>
      </w:r>
      <w:r w:rsidR="00207E47">
        <w:fldChar w:fldCharType="separate"/>
      </w:r>
      <w:r w:rsidRPr="00024386">
        <w:rPr>
          <w:rStyle w:val="Hyperlink"/>
          <w:i/>
          <w:iCs/>
          <w:lang w:val="fr-BE"/>
        </w:rPr>
        <w:t>Site internet du SPF Finance – Trésorerie</w:t>
      </w:r>
      <w:r w:rsidR="00207E47">
        <w:rPr>
          <w:rStyle w:val="Hyperlink"/>
          <w:i/>
          <w:iCs/>
          <w:lang w:val="fr-BE"/>
        </w:rPr>
        <w:fldChar w:fldCharType="end"/>
      </w:r>
      <w:r w:rsidRPr="00371019">
        <w:rPr>
          <w:i/>
          <w:iCs/>
          <w:lang w:val="fr-BE"/>
        </w:rPr>
        <w:t xml:space="preserve">. </w:t>
      </w:r>
    </w:p>
    <w:p w14:paraId="2CD494E6" w14:textId="77777777" w:rsidR="00371019" w:rsidRPr="00371019" w:rsidRDefault="00371019" w:rsidP="00B407E8">
      <w:pPr>
        <w:spacing w:after="120"/>
        <w:jc w:val="both"/>
        <w:rPr>
          <w:lang w:val="fr-BE"/>
        </w:rPr>
      </w:pPr>
      <w:r w:rsidRPr="00371019">
        <w:rPr>
          <w:i/>
          <w:iCs/>
          <w:lang w:val="fr-BE"/>
        </w:rPr>
        <w:t xml:space="preserve">Dans ces circonstances, nous tenons à attirer votre attention sur l’impérieuse nécessité pour chaque établissement financier belge de mettre immédiatement en œuvre ces mesures restrictives européennes à l’encontre de la Russie. </w:t>
      </w:r>
    </w:p>
    <w:p w14:paraId="72611517" w14:textId="5D53E5EB" w:rsidR="00371019" w:rsidRPr="00371019" w:rsidRDefault="00371019" w:rsidP="00B407E8">
      <w:pPr>
        <w:spacing w:after="120"/>
        <w:jc w:val="both"/>
        <w:rPr>
          <w:lang w:val="fr-BE"/>
        </w:rPr>
      </w:pPr>
      <w:r w:rsidRPr="00371019">
        <w:rPr>
          <w:i/>
          <w:iCs/>
          <w:lang w:val="fr-BE"/>
        </w:rPr>
        <w:t>Par analogie avec ce que prévoit la réglementation anti-blanchiment (en particulier, l’article 8, § 1</w:t>
      </w:r>
      <w:r w:rsidRPr="00371019">
        <w:rPr>
          <w:i/>
          <w:iCs/>
          <w:vertAlign w:val="superscript"/>
          <w:lang w:val="fr-BE"/>
        </w:rPr>
        <w:t>er</w:t>
      </w:r>
      <w:r w:rsidRPr="00371019">
        <w:rPr>
          <w:i/>
          <w:iCs/>
          <w:lang w:val="fr-BE"/>
        </w:rPr>
        <w:t xml:space="preserve">, 3°, de la loi du 18 septembre 2017 relative à la prévention du blanchiment de capitaux et du financement du terrorisme et à la limitation de l’utilisation des espèces et l’article 23 du règlement de la BNB du 21 novembre 2017 relatif à la prévention du blanchiment de capitaux et du financement du terrorisme), la Banque nationale de Belgique s’attend à ce que chaque établissement financier belge dispose d’un système efficace de surveillance lui permettant une mise en œuvre efficace des mesures restrictives récentes. Quant aux caractéristiques d’un tel système de surveillance, il est également renvoyé, par analogie, aux commentaires et recommandations que la Banque a publiés à la page </w:t>
      </w:r>
      <w:r w:rsidR="00207E47">
        <w:fldChar w:fldCharType="begin"/>
      </w:r>
      <w:r w:rsidR="00207E47" w:rsidRPr="00207E47">
        <w:rPr>
          <w:lang w:val="fr-FR"/>
        </w:rPr>
        <w:instrText xml:space="preserve"> HYPERLINK "https://www.nbb.be/fr/supervision-financiere/prevention-du-blanchiment-de-capitaux-et-du-financement-du-terrorisme-32" </w:instrText>
      </w:r>
      <w:r w:rsidR="00207E47">
        <w:fldChar w:fldCharType="separate"/>
      </w:r>
      <w:r w:rsidRPr="00371019">
        <w:rPr>
          <w:rStyle w:val="Hyperlink"/>
          <w:i/>
          <w:iCs/>
          <w:lang w:val="fr-BE"/>
        </w:rPr>
        <w:t>Embargos financiers et gel d’</w:t>
      </w:r>
      <w:proofErr w:type="spellStart"/>
      <w:r w:rsidRPr="00371019">
        <w:rPr>
          <w:rStyle w:val="Hyperlink"/>
          <w:i/>
          <w:iCs/>
          <w:lang w:val="fr-BE"/>
        </w:rPr>
        <w:t>avoirs</w:t>
      </w:r>
      <w:proofErr w:type="spellEnd"/>
      <w:r w:rsidR="00207E47">
        <w:rPr>
          <w:rStyle w:val="Hyperlink"/>
          <w:i/>
          <w:iCs/>
          <w:lang w:val="fr-BE"/>
        </w:rPr>
        <w:fldChar w:fldCharType="end"/>
      </w:r>
      <w:r w:rsidRPr="00371019">
        <w:rPr>
          <w:i/>
          <w:iCs/>
          <w:lang w:val="fr-BE"/>
        </w:rPr>
        <w:t xml:space="preserve"> de son site internet. Ces systèmes de surveillance doivent permettre une détection rapide des éventuelles infractions aux dispositions en matière d’embargos et de gels d’</w:t>
      </w:r>
      <w:proofErr w:type="spellStart"/>
      <w:r w:rsidRPr="00371019">
        <w:rPr>
          <w:i/>
          <w:iCs/>
          <w:lang w:val="fr-BE"/>
        </w:rPr>
        <w:t>avoirs</w:t>
      </w:r>
      <w:proofErr w:type="spellEnd"/>
      <w:r w:rsidRPr="00371019">
        <w:rPr>
          <w:i/>
          <w:iCs/>
          <w:lang w:val="fr-BE"/>
        </w:rPr>
        <w:t xml:space="preserve"> ou en temps réel, lorsque ces dispositions le requièrent. Ceci suppose une mise à jour régulière et rapide des listes de personnes et entités visées par ces mesures restrictives.</w:t>
      </w:r>
    </w:p>
    <w:p w14:paraId="117315E2" w14:textId="77777777" w:rsidR="00371019" w:rsidRPr="00371019" w:rsidRDefault="00371019" w:rsidP="00B407E8">
      <w:pPr>
        <w:spacing w:after="120"/>
        <w:jc w:val="both"/>
        <w:rPr>
          <w:lang w:val="fr-BE"/>
        </w:rPr>
      </w:pPr>
      <w:r w:rsidRPr="00371019">
        <w:rPr>
          <w:i/>
          <w:iCs/>
          <w:lang w:val="fr-BE"/>
        </w:rPr>
        <w:t>Dans les circonstances actuelles, nous attirons tout particulièrement votre attention sur la nécessité de suivre de près l’évolution des sanctions européennes adoptées en réponse à la crise ukrainienne et d’actualiser rapidement la liste des personnes et entités visées par ces mesures restrictives.</w:t>
      </w:r>
    </w:p>
    <w:p w14:paraId="65DE3C8F" w14:textId="7E0DD541" w:rsidR="007104FB" w:rsidRDefault="00371019" w:rsidP="00B407E8">
      <w:pPr>
        <w:spacing w:after="120"/>
        <w:jc w:val="both"/>
        <w:rPr>
          <w:i/>
          <w:iCs/>
          <w:lang w:val="fr-BE"/>
        </w:rPr>
      </w:pPr>
      <w:r w:rsidRPr="00371019">
        <w:rPr>
          <w:i/>
          <w:iCs/>
          <w:lang w:val="fr-BE"/>
        </w:rPr>
        <w:t>Nous vous prions d’agréer, Madame, Monsieur</w:t>
      </w:r>
      <w:r>
        <w:rPr>
          <w:i/>
          <w:iCs/>
          <w:lang w:val="fr-BE"/>
        </w:rPr>
        <w:t xml:space="preserve">, </w:t>
      </w:r>
      <w:r w:rsidRPr="00260A1D">
        <w:rPr>
          <w:i/>
          <w:iCs/>
          <w:lang w:val="fr-BE"/>
        </w:rPr>
        <w:t>l’assurance de notre considération distinguée.</w:t>
      </w:r>
    </w:p>
    <w:p w14:paraId="73BB2076" w14:textId="24920FA6" w:rsidR="00260A1D" w:rsidRDefault="00260A1D" w:rsidP="00B407E8">
      <w:pPr>
        <w:spacing w:after="120"/>
        <w:jc w:val="both"/>
        <w:rPr>
          <w:i/>
          <w:iCs/>
          <w:lang w:val="fr-BE"/>
        </w:rPr>
      </w:pPr>
    </w:p>
    <w:p w14:paraId="126F086F" w14:textId="48A3357C" w:rsidR="00B407E8" w:rsidRDefault="00B407E8" w:rsidP="00B407E8">
      <w:pPr>
        <w:spacing w:after="120"/>
        <w:jc w:val="both"/>
        <w:rPr>
          <w:i/>
          <w:iCs/>
          <w:lang w:val="fr-BE"/>
        </w:rPr>
      </w:pPr>
    </w:p>
    <w:p w14:paraId="3847A180" w14:textId="2F0B81F8" w:rsidR="00B407E8" w:rsidRDefault="00B407E8" w:rsidP="00B407E8">
      <w:pPr>
        <w:spacing w:after="120"/>
        <w:jc w:val="both"/>
        <w:rPr>
          <w:i/>
          <w:iCs/>
          <w:lang w:val="fr-BE"/>
        </w:rPr>
      </w:pPr>
    </w:p>
    <w:p w14:paraId="6785D218" w14:textId="77777777" w:rsidR="00B407E8" w:rsidRPr="00260A1D" w:rsidRDefault="00B407E8" w:rsidP="00B407E8">
      <w:pPr>
        <w:spacing w:after="120"/>
        <w:jc w:val="both"/>
        <w:rPr>
          <w:i/>
          <w:iCs/>
          <w:lang w:val="fr-BE"/>
        </w:rPr>
      </w:pPr>
    </w:p>
    <w:p w14:paraId="135DE961" w14:textId="0EBE8511" w:rsidR="007104FB" w:rsidRPr="00260A1D" w:rsidRDefault="007104FB" w:rsidP="00B407E8">
      <w:pPr>
        <w:spacing w:after="120"/>
        <w:jc w:val="both"/>
        <w:rPr>
          <w:i/>
          <w:iCs/>
          <w:lang w:val="fr-BE"/>
        </w:rPr>
      </w:pPr>
      <w:r w:rsidRPr="00260A1D">
        <w:rPr>
          <w:i/>
          <w:iCs/>
          <w:lang w:val="fr-BE"/>
        </w:rPr>
        <w:t>Jean Hilgers</w:t>
      </w:r>
    </w:p>
    <w:p w14:paraId="3E0397D8" w14:textId="0BCDE557" w:rsidR="007104FB" w:rsidRPr="00260A1D" w:rsidRDefault="007104FB" w:rsidP="00B407E8">
      <w:pPr>
        <w:spacing w:after="120"/>
        <w:jc w:val="both"/>
        <w:rPr>
          <w:i/>
          <w:iCs/>
          <w:lang w:val="fr-BE"/>
        </w:rPr>
      </w:pPr>
      <w:r w:rsidRPr="00260A1D">
        <w:rPr>
          <w:i/>
          <w:iCs/>
          <w:lang w:val="fr-BE"/>
        </w:rPr>
        <w:t>Membre du comité de direction</w:t>
      </w:r>
    </w:p>
    <w:p w14:paraId="3BDD0D81" w14:textId="77777777" w:rsidR="00371019" w:rsidRPr="00260A1D" w:rsidRDefault="00371019" w:rsidP="00B407E8">
      <w:pPr>
        <w:jc w:val="both"/>
        <w:rPr>
          <w:i/>
          <w:iCs/>
          <w:lang w:val="fr-BE"/>
        </w:rPr>
      </w:pPr>
    </w:p>
    <w:p w14:paraId="05E633B4" w14:textId="77777777" w:rsidR="00371019" w:rsidRPr="00371019" w:rsidRDefault="00371019" w:rsidP="00B407E8">
      <w:pPr>
        <w:spacing w:after="120"/>
        <w:jc w:val="both"/>
        <w:rPr>
          <w:lang w:val="fr-BE"/>
        </w:rPr>
      </w:pPr>
    </w:p>
    <w:p w14:paraId="18D13058" w14:textId="77777777" w:rsidR="00371019" w:rsidRPr="00371019" w:rsidRDefault="00371019" w:rsidP="00B407E8">
      <w:pPr>
        <w:jc w:val="both"/>
        <w:rPr>
          <w:lang w:val="fr-BE"/>
        </w:rPr>
      </w:pPr>
    </w:p>
    <w:p w14:paraId="60FE302B" w14:textId="77777777" w:rsidR="00371019" w:rsidRPr="00207E47" w:rsidRDefault="00371019" w:rsidP="00B407E8">
      <w:pPr>
        <w:rPr>
          <w:lang w:val="fr-FR"/>
        </w:rPr>
      </w:pPr>
    </w:p>
    <w:sectPr w:rsidR="00371019" w:rsidRPr="00207E47" w:rsidSect="00CA177B">
      <w:headerReference w:type="even" r:id="rId8"/>
      <w:headerReference w:type="first" r:id="rId9"/>
      <w:pgSz w:w="11907" w:h="16840" w:code="9"/>
      <w:pgMar w:top="1134" w:right="1559" w:bottom="1134" w:left="155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CD685" w14:textId="77777777" w:rsidR="00B65DDC" w:rsidRDefault="00B65DDC">
      <w:r>
        <w:separator/>
      </w:r>
    </w:p>
  </w:endnote>
  <w:endnote w:type="continuationSeparator" w:id="0">
    <w:p w14:paraId="1BAF1473" w14:textId="77777777" w:rsidR="00B65DDC" w:rsidRDefault="00B6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806C2" w14:textId="77777777" w:rsidR="00B65DDC" w:rsidRDefault="00B65DDC">
      <w:r>
        <w:separator/>
      </w:r>
    </w:p>
  </w:footnote>
  <w:footnote w:type="continuationSeparator" w:id="0">
    <w:p w14:paraId="2D848623" w14:textId="77777777" w:rsidR="00B65DDC" w:rsidRDefault="00B65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BF24" w14:textId="77777777" w:rsidR="00796132" w:rsidRDefault="00796132">
    <w:pPr>
      <w:pStyle w:val="Header"/>
      <w:tabs>
        <w:tab w:val="clear" w:pos="4394"/>
        <w:tab w:val="center" w:pos="43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AAB4" w14:textId="77777777" w:rsidR="00796132" w:rsidRDefault="00796132">
    <w:pPr>
      <w:pStyle w:val="Header"/>
      <w:tabs>
        <w:tab w:val="clear" w:pos="4394"/>
        <w:tab w:val="center" w:pos="43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CED590"/>
    <w:lvl w:ilvl="0">
      <w:start w:val="1"/>
      <w:numFmt w:val="decimal"/>
      <w:lvlText w:val="%1."/>
      <w:lvlJc w:val="left"/>
      <w:pPr>
        <w:tabs>
          <w:tab w:val="num" w:pos="1418"/>
        </w:tabs>
        <w:ind w:left="1418" w:hanging="286"/>
      </w:pPr>
      <w:rPr>
        <w:rFonts w:hint="default"/>
      </w:rPr>
    </w:lvl>
  </w:abstractNum>
  <w:abstractNum w:abstractNumId="1" w15:restartNumberingAfterBreak="0">
    <w:nsid w:val="FFFFFF7D"/>
    <w:multiLevelType w:val="singleLevel"/>
    <w:tmpl w:val="FB825B0E"/>
    <w:lvl w:ilvl="0">
      <w:start w:val="1"/>
      <w:numFmt w:val="decimal"/>
      <w:lvlText w:val="%1."/>
      <w:lvlJc w:val="left"/>
      <w:pPr>
        <w:tabs>
          <w:tab w:val="num" w:pos="1134"/>
        </w:tabs>
        <w:ind w:left="1134" w:hanging="285"/>
      </w:pPr>
      <w:rPr>
        <w:rFonts w:hint="default"/>
      </w:rPr>
    </w:lvl>
  </w:abstractNum>
  <w:abstractNum w:abstractNumId="2" w15:restartNumberingAfterBreak="0">
    <w:nsid w:val="FFFFFF7E"/>
    <w:multiLevelType w:val="singleLevel"/>
    <w:tmpl w:val="DBE8E166"/>
    <w:lvl w:ilvl="0">
      <w:start w:val="1"/>
      <w:numFmt w:val="lowerRoman"/>
      <w:pStyle w:val="ListNumber3"/>
      <w:lvlText w:val="%1."/>
      <w:lvlJc w:val="left"/>
      <w:pPr>
        <w:ind w:left="851" w:hanging="285"/>
      </w:pPr>
      <w:rPr>
        <w:rFonts w:ascii="Arial" w:hAnsi="Arial" w:hint="default"/>
        <w:b w:val="0"/>
        <w:i w:val="0"/>
        <w:sz w:val="20"/>
      </w:rPr>
    </w:lvl>
  </w:abstractNum>
  <w:abstractNum w:abstractNumId="3" w15:restartNumberingAfterBreak="0">
    <w:nsid w:val="FFFFFF7F"/>
    <w:multiLevelType w:val="singleLevel"/>
    <w:tmpl w:val="E7D8E07C"/>
    <w:lvl w:ilvl="0">
      <w:start w:val="1"/>
      <w:numFmt w:val="lowerLetter"/>
      <w:pStyle w:val="ListNumber2"/>
      <w:lvlText w:val="%1."/>
      <w:lvlJc w:val="left"/>
      <w:pPr>
        <w:ind w:left="567" w:hanging="284"/>
      </w:pPr>
      <w:rPr>
        <w:rFonts w:ascii="Arial" w:hAnsi="Arial" w:hint="default"/>
        <w:b w:val="0"/>
        <w:i w:val="0"/>
        <w:sz w:val="20"/>
      </w:rPr>
    </w:lvl>
  </w:abstractNum>
  <w:abstractNum w:abstractNumId="4" w15:restartNumberingAfterBreak="0">
    <w:nsid w:val="FFFFFF80"/>
    <w:multiLevelType w:val="singleLevel"/>
    <w:tmpl w:val="FED0124A"/>
    <w:lvl w:ilvl="0">
      <w:start w:val="1"/>
      <w:numFmt w:val="bullet"/>
      <w:pStyle w:val="ListBullet5"/>
      <w:lvlText w:val=""/>
      <w:lvlJc w:val="left"/>
      <w:pPr>
        <w:ind w:left="1418" w:hanging="286"/>
      </w:pPr>
      <w:rPr>
        <w:rFonts w:ascii="Symbol" w:hAnsi="Symbol" w:hint="default"/>
        <w:b w:val="0"/>
        <w:i w:val="0"/>
        <w:sz w:val="20"/>
      </w:rPr>
    </w:lvl>
  </w:abstractNum>
  <w:abstractNum w:abstractNumId="5" w15:restartNumberingAfterBreak="0">
    <w:nsid w:val="FFFFFF81"/>
    <w:multiLevelType w:val="singleLevel"/>
    <w:tmpl w:val="ED881D6E"/>
    <w:lvl w:ilvl="0">
      <w:start w:val="1"/>
      <w:numFmt w:val="bullet"/>
      <w:pStyle w:val="ListBullet4"/>
      <w:lvlText w:val="○"/>
      <w:lvlJc w:val="left"/>
      <w:pPr>
        <w:ind w:left="1134" w:hanging="285"/>
      </w:pPr>
      <w:rPr>
        <w:rFonts w:ascii="Arial" w:hAnsi="Arial" w:hint="default"/>
        <w:b w:val="0"/>
        <w:i w:val="0"/>
        <w:sz w:val="20"/>
      </w:rPr>
    </w:lvl>
  </w:abstractNum>
  <w:abstractNum w:abstractNumId="6" w15:restartNumberingAfterBreak="0">
    <w:nsid w:val="FFFFFF82"/>
    <w:multiLevelType w:val="singleLevel"/>
    <w:tmpl w:val="09102374"/>
    <w:lvl w:ilvl="0">
      <w:start w:val="1"/>
      <w:numFmt w:val="bullet"/>
      <w:lvlText w:val="●"/>
      <w:lvlJc w:val="left"/>
      <w:pPr>
        <w:ind w:left="927" w:hanging="360"/>
      </w:pPr>
      <w:rPr>
        <w:rFonts w:ascii="Arial" w:hAnsi="Arial" w:hint="default"/>
        <w:b w:val="0"/>
        <w:i w:val="0"/>
        <w:sz w:val="20"/>
      </w:rPr>
    </w:lvl>
  </w:abstractNum>
  <w:abstractNum w:abstractNumId="7" w15:restartNumberingAfterBreak="0">
    <w:nsid w:val="FFFFFF83"/>
    <w:multiLevelType w:val="singleLevel"/>
    <w:tmpl w:val="6EF40C1E"/>
    <w:lvl w:ilvl="0">
      <w:start w:val="1"/>
      <w:numFmt w:val="bullet"/>
      <w:pStyle w:val="ListBullet2"/>
      <w:lvlText w:val="□"/>
      <w:lvlJc w:val="left"/>
      <w:pPr>
        <w:ind w:left="567" w:hanging="284"/>
      </w:pPr>
      <w:rPr>
        <w:rFonts w:ascii="Arial" w:hAnsi="Arial" w:hint="default"/>
        <w:b w:val="0"/>
        <w:i w:val="0"/>
        <w:sz w:val="20"/>
      </w:rPr>
    </w:lvl>
  </w:abstractNum>
  <w:abstractNum w:abstractNumId="8" w15:restartNumberingAfterBreak="0">
    <w:nsid w:val="FFFFFF88"/>
    <w:multiLevelType w:val="singleLevel"/>
    <w:tmpl w:val="074A0542"/>
    <w:lvl w:ilvl="0">
      <w:start w:val="1"/>
      <w:numFmt w:val="decimal"/>
      <w:pStyle w:val="ListNumber"/>
      <w:lvlText w:val="%1."/>
      <w:lvlJc w:val="left"/>
      <w:pPr>
        <w:ind w:left="284" w:hanging="284"/>
      </w:pPr>
      <w:rPr>
        <w:rFonts w:ascii="Arial" w:hAnsi="Arial" w:hint="default"/>
        <w:b w:val="0"/>
        <w:i w:val="0"/>
        <w:sz w:val="20"/>
      </w:rPr>
    </w:lvl>
  </w:abstractNum>
  <w:abstractNum w:abstractNumId="9" w15:restartNumberingAfterBreak="0">
    <w:nsid w:val="FFFFFF89"/>
    <w:multiLevelType w:val="singleLevel"/>
    <w:tmpl w:val="D474FA8C"/>
    <w:lvl w:ilvl="0">
      <w:start w:val="1"/>
      <w:numFmt w:val="bullet"/>
      <w:pStyle w:val="ListBullet"/>
      <w:lvlText w:val="■"/>
      <w:lvlJc w:val="left"/>
      <w:pPr>
        <w:ind w:left="284" w:hanging="284"/>
      </w:pPr>
      <w:rPr>
        <w:rFonts w:ascii="Arial" w:hAnsi="Arial" w:hint="default"/>
        <w:b w:val="0"/>
        <w:i w:val="0"/>
        <w:sz w:val="20"/>
      </w:rPr>
    </w:lvl>
  </w:abstractNum>
  <w:abstractNum w:abstractNumId="10" w15:restartNumberingAfterBreak="0">
    <w:nsid w:val="014901FB"/>
    <w:multiLevelType w:val="hybridMultilevel"/>
    <w:tmpl w:val="CDA0F682"/>
    <w:lvl w:ilvl="0" w:tplc="7070E264">
      <w:start w:val="1"/>
      <w:numFmt w:val="bullet"/>
      <w:pStyle w:val="ListBullet3"/>
      <w:lvlText w:val="●"/>
      <w:lvlJc w:val="left"/>
      <w:pPr>
        <w:ind w:left="851" w:hanging="284"/>
      </w:pPr>
      <w:rPr>
        <w:rFonts w:ascii="Arial" w:hAnsi="Arial" w:hint="default"/>
        <w:b w:val="0"/>
        <w:i w:val="0"/>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C63570D"/>
    <w:multiLevelType w:val="multilevel"/>
    <w:tmpl w:val="6CAEEA58"/>
    <w:lvl w:ilvl="0">
      <w:start w:val="1"/>
      <w:numFmt w:val="decimal"/>
      <w:suff w:val="space"/>
      <w:lvlText w:val="%1."/>
      <w:lvlJc w:val="left"/>
      <w:pPr>
        <w:ind w:left="0" w:firstLine="0"/>
      </w:pPr>
      <w:rPr>
        <w:u w:val="none"/>
      </w:rPr>
    </w:lvl>
    <w:lvl w:ilvl="1">
      <w:start w:val="1"/>
      <w:numFmt w:val="decimal"/>
      <w:suff w:val="space"/>
      <w:lvlText w:val="%1.%2."/>
      <w:lvlJc w:val="left"/>
      <w:pPr>
        <w:ind w:left="0" w:firstLine="0"/>
      </w:pPr>
      <w:rPr>
        <w:u w:val="none"/>
      </w:rPr>
    </w:lvl>
    <w:lvl w:ilvl="2">
      <w:start w:val="1"/>
      <w:numFmt w:val="decimal"/>
      <w:suff w:val="space"/>
      <w:lvlText w:val="%1.%2.%3."/>
      <w:lvlJc w:val="left"/>
      <w:pPr>
        <w:ind w:left="0" w:firstLine="0"/>
      </w:pPr>
      <w:rPr>
        <w:u w:val="none"/>
      </w:rPr>
    </w:lvl>
    <w:lvl w:ilvl="3">
      <w:start w:val="1"/>
      <w:numFmt w:val="decimal"/>
      <w:suff w:val="space"/>
      <w:lvlText w:val="%1.%2.%3.%4."/>
      <w:lvlJc w:val="left"/>
      <w:pPr>
        <w:ind w:left="0" w:firstLine="0"/>
      </w:pPr>
      <w:rPr>
        <w:u w:val="none"/>
      </w:rPr>
    </w:lvl>
    <w:lvl w:ilvl="4">
      <w:start w:val="1"/>
      <w:numFmt w:val="decimal"/>
      <w:suff w:val="space"/>
      <w:lvlText w:val="%1.%2.%3.%4.%5."/>
      <w:lvlJc w:val="left"/>
      <w:pPr>
        <w:ind w:left="0" w:firstLine="0"/>
      </w:pPr>
      <w:rPr>
        <w:u w:val="none"/>
      </w:rPr>
    </w:lvl>
    <w:lvl w:ilvl="5">
      <w:start w:val="1"/>
      <w:numFmt w:val="decimal"/>
      <w:suff w:val="space"/>
      <w:lvlText w:val="%1.%2.%3.%4.%5.%6."/>
      <w:lvlJc w:val="left"/>
      <w:pPr>
        <w:ind w:left="0" w:firstLine="0"/>
      </w:pPr>
      <w:rPr>
        <w:u w:val="none"/>
      </w:rPr>
    </w:lvl>
    <w:lvl w:ilvl="6">
      <w:start w:val="1"/>
      <w:numFmt w:val="decimal"/>
      <w:suff w:val="space"/>
      <w:lvlText w:val="%1.%2.%3.%4.%5.%6.%7."/>
      <w:lvlJc w:val="left"/>
      <w:pPr>
        <w:ind w:left="0" w:firstLine="0"/>
      </w:pPr>
      <w:rPr>
        <w:u w:val="none"/>
      </w:rPr>
    </w:lvl>
    <w:lvl w:ilvl="7">
      <w:start w:val="1"/>
      <w:numFmt w:val="decimal"/>
      <w:suff w:val="space"/>
      <w:lvlText w:val="%1.%2.%3.%4.%5.%6.%7.%8."/>
      <w:lvlJc w:val="left"/>
      <w:pPr>
        <w:ind w:left="0" w:firstLine="0"/>
      </w:pPr>
      <w:rPr>
        <w:u w:val="none"/>
      </w:rPr>
    </w:lvl>
    <w:lvl w:ilvl="8">
      <w:start w:val="1"/>
      <w:numFmt w:val="decimal"/>
      <w:suff w:val="space"/>
      <w:lvlText w:val="%1.%2.%3.%4.%5.%6.%7.%8.%9."/>
      <w:lvlJc w:val="left"/>
      <w:pPr>
        <w:ind w:left="0" w:firstLine="0"/>
      </w:pPr>
      <w:rPr>
        <w:u w:val="none"/>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9"/>
    <w:lvlOverride w:ilvl="0">
      <w:startOverride w:val="1"/>
    </w:lvlOverride>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019"/>
    <w:rsid w:val="00002AB1"/>
    <w:rsid w:val="00005848"/>
    <w:rsid w:val="0001064F"/>
    <w:rsid w:val="00016588"/>
    <w:rsid w:val="00024386"/>
    <w:rsid w:val="0002547B"/>
    <w:rsid w:val="00082B62"/>
    <w:rsid w:val="00092F24"/>
    <w:rsid w:val="000A1C52"/>
    <w:rsid w:val="000A43B4"/>
    <w:rsid w:val="000A5602"/>
    <w:rsid w:val="000C2D0A"/>
    <w:rsid w:val="001012F8"/>
    <w:rsid w:val="00121945"/>
    <w:rsid w:val="00143FB3"/>
    <w:rsid w:val="001613FE"/>
    <w:rsid w:val="001726FE"/>
    <w:rsid w:val="001734C0"/>
    <w:rsid w:val="001767E5"/>
    <w:rsid w:val="00190BA2"/>
    <w:rsid w:val="001E1AC7"/>
    <w:rsid w:val="00207E47"/>
    <w:rsid w:val="00217B38"/>
    <w:rsid w:val="0022049F"/>
    <w:rsid w:val="00243709"/>
    <w:rsid w:val="00247B44"/>
    <w:rsid w:val="00260A1D"/>
    <w:rsid w:val="0026502A"/>
    <w:rsid w:val="002968E4"/>
    <w:rsid w:val="002D19CB"/>
    <w:rsid w:val="002F65B9"/>
    <w:rsid w:val="00310D8D"/>
    <w:rsid w:val="0032444C"/>
    <w:rsid w:val="00352DC7"/>
    <w:rsid w:val="00371019"/>
    <w:rsid w:val="0037370F"/>
    <w:rsid w:val="00382074"/>
    <w:rsid w:val="003B6994"/>
    <w:rsid w:val="003C268F"/>
    <w:rsid w:val="003D218F"/>
    <w:rsid w:val="003F782F"/>
    <w:rsid w:val="00450EE5"/>
    <w:rsid w:val="0046052F"/>
    <w:rsid w:val="0047460B"/>
    <w:rsid w:val="00477796"/>
    <w:rsid w:val="00504EBB"/>
    <w:rsid w:val="0051015E"/>
    <w:rsid w:val="005345B5"/>
    <w:rsid w:val="0055456F"/>
    <w:rsid w:val="00577B66"/>
    <w:rsid w:val="005C6B97"/>
    <w:rsid w:val="005C7148"/>
    <w:rsid w:val="005D1975"/>
    <w:rsid w:val="00634BD6"/>
    <w:rsid w:val="006356E0"/>
    <w:rsid w:val="00637909"/>
    <w:rsid w:val="00661343"/>
    <w:rsid w:val="00662196"/>
    <w:rsid w:val="00665FF1"/>
    <w:rsid w:val="006720E3"/>
    <w:rsid w:val="00683E12"/>
    <w:rsid w:val="0068491F"/>
    <w:rsid w:val="00692D3A"/>
    <w:rsid w:val="006A50FA"/>
    <w:rsid w:val="006A5CC3"/>
    <w:rsid w:val="006D44F8"/>
    <w:rsid w:val="006E020F"/>
    <w:rsid w:val="007060FF"/>
    <w:rsid w:val="007104FB"/>
    <w:rsid w:val="0071233C"/>
    <w:rsid w:val="007360DD"/>
    <w:rsid w:val="00772B0D"/>
    <w:rsid w:val="00782E97"/>
    <w:rsid w:val="00796132"/>
    <w:rsid w:val="007B7057"/>
    <w:rsid w:val="007C5B75"/>
    <w:rsid w:val="007E31BE"/>
    <w:rsid w:val="007F0CC7"/>
    <w:rsid w:val="0083501D"/>
    <w:rsid w:val="00840F95"/>
    <w:rsid w:val="008448B4"/>
    <w:rsid w:val="008533D0"/>
    <w:rsid w:val="00862ADC"/>
    <w:rsid w:val="00871F80"/>
    <w:rsid w:val="00876A19"/>
    <w:rsid w:val="00886EBB"/>
    <w:rsid w:val="00892821"/>
    <w:rsid w:val="008A6313"/>
    <w:rsid w:val="008C53AF"/>
    <w:rsid w:val="008C561B"/>
    <w:rsid w:val="008D499B"/>
    <w:rsid w:val="0090787B"/>
    <w:rsid w:val="00913394"/>
    <w:rsid w:val="00954CE3"/>
    <w:rsid w:val="00960F42"/>
    <w:rsid w:val="0096502C"/>
    <w:rsid w:val="00993CCE"/>
    <w:rsid w:val="009F23EB"/>
    <w:rsid w:val="009F57FA"/>
    <w:rsid w:val="00A126F9"/>
    <w:rsid w:val="00A567B9"/>
    <w:rsid w:val="00A80218"/>
    <w:rsid w:val="00A86AC8"/>
    <w:rsid w:val="00AA3C24"/>
    <w:rsid w:val="00AC79A6"/>
    <w:rsid w:val="00AF679C"/>
    <w:rsid w:val="00B37AA8"/>
    <w:rsid w:val="00B40075"/>
    <w:rsid w:val="00B407E8"/>
    <w:rsid w:val="00B4519D"/>
    <w:rsid w:val="00B65DDC"/>
    <w:rsid w:val="00B66480"/>
    <w:rsid w:val="00B93C09"/>
    <w:rsid w:val="00BA6E83"/>
    <w:rsid w:val="00BC6750"/>
    <w:rsid w:val="00BE791D"/>
    <w:rsid w:val="00C377BC"/>
    <w:rsid w:val="00C769A5"/>
    <w:rsid w:val="00CA177B"/>
    <w:rsid w:val="00CA5A74"/>
    <w:rsid w:val="00CB376F"/>
    <w:rsid w:val="00CB4B76"/>
    <w:rsid w:val="00CD268E"/>
    <w:rsid w:val="00CF40CE"/>
    <w:rsid w:val="00D0775E"/>
    <w:rsid w:val="00D84645"/>
    <w:rsid w:val="00DE2E9A"/>
    <w:rsid w:val="00DF6FE5"/>
    <w:rsid w:val="00E02090"/>
    <w:rsid w:val="00E52C9C"/>
    <w:rsid w:val="00EA01EB"/>
    <w:rsid w:val="00EA6773"/>
    <w:rsid w:val="00ED1B50"/>
    <w:rsid w:val="00ED3DF4"/>
    <w:rsid w:val="00ED6C98"/>
    <w:rsid w:val="00EF407E"/>
    <w:rsid w:val="00F17AC2"/>
    <w:rsid w:val="00F27D53"/>
    <w:rsid w:val="00F645CB"/>
    <w:rsid w:val="00F7258B"/>
    <w:rsid w:val="00F8703A"/>
    <w:rsid w:val="00FA5EF5"/>
    <w:rsid w:val="00FC0BD9"/>
    <w:rsid w:val="00FF5AC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8E63C"/>
  <w15:chartTrackingRefBased/>
  <w15:docId w15:val="{24EFB8FD-79D9-4541-8DA5-E3D83D3D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1019"/>
    <w:rPr>
      <w:rFonts w:ascii="Calibri" w:eastAsiaTheme="minorHAnsi" w:hAnsi="Calibri" w:cs="Calibri"/>
      <w:sz w:val="22"/>
      <w:szCs w:val="22"/>
      <w:lang w:val="nl-NL" w:eastAsia="en-US"/>
    </w:rPr>
  </w:style>
  <w:style w:type="paragraph" w:styleId="Heading1">
    <w:name w:val="heading 1"/>
    <w:basedOn w:val="Normal"/>
    <w:next w:val="Normal"/>
    <w:qFormat/>
    <w:rsid w:val="00954CE3"/>
    <w:pPr>
      <w:keepNext/>
      <w:keepLines/>
      <w:spacing w:before="480" w:after="240" w:line="260" w:lineRule="atLeast"/>
      <w:outlineLvl w:val="0"/>
    </w:pPr>
    <w:rPr>
      <w:rFonts w:ascii="Arial" w:eastAsia="Times New Roman" w:hAnsi="Arial" w:cs="Times New Roman"/>
      <w:b/>
      <w:caps/>
      <w:sz w:val="20"/>
      <w:szCs w:val="20"/>
      <w:u w:val="single"/>
      <w:lang w:val="en-GB"/>
    </w:rPr>
  </w:style>
  <w:style w:type="paragraph" w:styleId="Heading2">
    <w:name w:val="heading 2"/>
    <w:basedOn w:val="Normal"/>
    <w:next w:val="Normal"/>
    <w:qFormat/>
    <w:rsid w:val="00954CE3"/>
    <w:pPr>
      <w:keepNext/>
      <w:keepLines/>
      <w:spacing w:before="240" w:after="240" w:line="260" w:lineRule="atLeast"/>
      <w:outlineLvl w:val="1"/>
    </w:pPr>
    <w:rPr>
      <w:rFonts w:ascii="Arial" w:eastAsia="Times New Roman" w:hAnsi="Arial" w:cs="Times New Roman"/>
      <w:caps/>
      <w:sz w:val="20"/>
      <w:szCs w:val="20"/>
      <w:u w:val="single"/>
      <w:lang w:val="en-GB"/>
    </w:rPr>
  </w:style>
  <w:style w:type="paragraph" w:styleId="Heading3">
    <w:name w:val="heading 3"/>
    <w:basedOn w:val="Normal"/>
    <w:next w:val="Normal"/>
    <w:qFormat/>
    <w:rsid w:val="00954CE3"/>
    <w:pPr>
      <w:keepNext/>
      <w:keepLines/>
      <w:spacing w:before="240" w:after="120" w:line="260" w:lineRule="atLeast"/>
      <w:outlineLvl w:val="2"/>
    </w:pPr>
    <w:rPr>
      <w:rFonts w:ascii="Arial" w:eastAsia="Times New Roman" w:hAnsi="Arial" w:cs="Times New Roman"/>
      <w:sz w:val="20"/>
      <w:szCs w:val="20"/>
      <w:u w:val="single"/>
      <w:lang w:val="en-GB"/>
    </w:rPr>
  </w:style>
  <w:style w:type="paragraph" w:styleId="Heading4">
    <w:name w:val="heading 4"/>
    <w:basedOn w:val="Normal"/>
    <w:next w:val="Normal"/>
    <w:qFormat/>
    <w:rsid w:val="009F57FA"/>
    <w:pPr>
      <w:keepNext/>
      <w:keepLines/>
      <w:spacing w:before="120" w:after="120" w:line="260" w:lineRule="atLeast"/>
      <w:outlineLvl w:val="3"/>
    </w:pPr>
    <w:rPr>
      <w:rFonts w:ascii="Arial" w:eastAsia="Times New Roman" w:hAnsi="Arial" w:cs="Times New Roman"/>
      <w:sz w:val="20"/>
      <w:szCs w:val="20"/>
      <w:u w:val="single"/>
      <w:lang w:val="en-GB"/>
    </w:rPr>
  </w:style>
  <w:style w:type="paragraph" w:styleId="Heading5">
    <w:name w:val="heading 5"/>
    <w:basedOn w:val="Normal"/>
    <w:next w:val="Normal"/>
    <w:qFormat/>
    <w:rsid w:val="009F57FA"/>
    <w:pPr>
      <w:keepNext/>
      <w:keepLines/>
      <w:spacing w:before="120" w:after="120" w:line="260" w:lineRule="atLeast"/>
      <w:outlineLvl w:val="4"/>
    </w:pPr>
    <w:rPr>
      <w:rFonts w:ascii="Arial" w:eastAsia="Times New Roman" w:hAnsi="Arial" w:cs="Times New Roman"/>
      <w:sz w:val="20"/>
      <w:szCs w:val="20"/>
      <w:u w:val="single"/>
      <w:lang w:val="en-GB"/>
    </w:rPr>
  </w:style>
  <w:style w:type="paragraph" w:styleId="Heading6">
    <w:name w:val="heading 6"/>
    <w:basedOn w:val="Normal"/>
    <w:next w:val="Normal"/>
    <w:qFormat/>
    <w:rsid w:val="009F57FA"/>
    <w:pPr>
      <w:keepNext/>
      <w:keepLines/>
      <w:spacing w:before="120" w:after="120" w:line="260" w:lineRule="atLeast"/>
      <w:outlineLvl w:val="5"/>
    </w:pPr>
    <w:rPr>
      <w:rFonts w:ascii="Arial" w:eastAsia="Times New Roman" w:hAnsi="Arial" w:cs="Times New Roman"/>
      <w:sz w:val="20"/>
      <w:szCs w:val="20"/>
      <w:u w:val="single"/>
      <w:lang w:val="en-GB"/>
    </w:rPr>
  </w:style>
  <w:style w:type="paragraph" w:styleId="Heading7">
    <w:name w:val="heading 7"/>
    <w:basedOn w:val="Normal"/>
    <w:next w:val="Normal"/>
    <w:qFormat/>
    <w:rsid w:val="009F57FA"/>
    <w:pPr>
      <w:keepNext/>
      <w:keepLines/>
      <w:spacing w:before="120" w:after="120" w:line="260" w:lineRule="atLeast"/>
      <w:outlineLvl w:val="6"/>
    </w:pPr>
    <w:rPr>
      <w:rFonts w:ascii="Arial" w:eastAsia="Times New Roman" w:hAnsi="Arial" w:cs="Times New Roman"/>
      <w:sz w:val="20"/>
      <w:szCs w:val="20"/>
      <w:u w:val="single"/>
      <w:lang w:val="en-GB"/>
    </w:rPr>
  </w:style>
  <w:style w:type="paragraph" w:styleId="Heading8">
    <w:name w:val="heading 8"/>
    <w:basedOn w:val="Normal"/>
    <w:next w:val="Normal"/>
    <w:qFormat/>
    <w:rsid w:val="009F57FA"/>
    <w:pPr>
      <w:keepNext/>
      <w:keepLines/>
      <w:spacing w:before="120" w:after="120" w:line="260" w:lineRule="atLeast"/>
      <w:outlineLvl w:val="7"/>
    </w:pPr>
    <w:rPr>
      <w:rFonts w:ascii="Arial" w:eastAsia="Times New Roman" w:hAnsi="Arial" w:cs="Times New Roman"/>
      <w:sz w:val="20"/>
      <w:szCs w:val="20"/>
      <w:u w:val="single"/>
      <w:lang w:val="en-GB"/>
    </w:rPr>
  </w:style>
  <w:style w:type="paragraph" w:styleId="Heading9">
    <w:name w:val="heading 9"/>
    <w:basedOn w:val="Normal"/>
    <w:next w:val="Normal"/>
    <w:qFormat/>
    <w:rsid w:val="009F57FA"/>
    <w:pPr>
      <w:keepNext/>
      <w:keepLines/>
      <w:spacing w:before="120" w:after="120" w:line="260" w:lineRule="atLeast"/>
      <w:outlineLvl w:val="8"/>
    </w:pPr>
    <w:rPr>
      <w:rFonts w:ascii="Arial" w:eastAsia="Times New Roman" w:hAnsi="Arial" w:cs="Times New Roman"/>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rsid w:val="00CA177B"/>
    <w:pPr>
      <w:keepLines/>
      <w:tabs>
        <w:tab w:val="right" w:leader="dot" w:pos="8789"/>
      </w:tabs>
      <w:spacing w:line="260" w:lineRule="atLeast"/>
      <w:ind w:left="879" w:right="567" w:hanging="879"/>
    </w:pPr>
    <w:rPr>
      <w:rFonts w:ascii="Arial" w:eastAsia="Times New Roman" w:hAnsi="Arial" w:cs="Times New Roman"/>
      <w:sz w:val="20"/>
      <w:szCs w:val="20"/>
      <w:lang w:val="en-GB"/>
    </w:rPr>
  </w:style>
  <w:style w:type="paragraph" w:styleId="TOC4">
    <w:name w:val="toc 4"/>
    <w:basedOn w:val="Normal"/>
    <w:next w:val="Normal"/>
    <w:semiHidden/>
    <w:rsid w:val="00CA177B"/>
    <w:pPr>
      <w:keepLines/>
      <w:tabs>
        <w:tab w:val="right" w:leader="dot" w:pos="8789"/>
      </w:tabs>
      <w:spacing w:line="260" w:lineRule="atLeast"/>
      <w:ind w:left="714" w:right="567" w:hanging="714"/>
    </w:pPr>
    <w:rPr>
      <w:rFonts w:ascii="Arial" w:eastAsia="Times New Roman" w:hAnsi="Arial" w:cs="Times New Roman"/>
      <w:sz w:val="20"/>
      <w:szCs w:val="20"/>
      <w:lang w:val="en-GB"/>
    </w:rPr>
  </w:style>
  <w:style w:type="paragraph" w:styleId="TOC3">
    <w:name w:val="toc 3"/>
    <w:basedOn w:val="Normal"/>
    <w:next w:val="Normal"/>
    <w:semiHidden/>
    <w:rsid w:val="00CA177B"/>
    <w:pPr>
      <w:keepLines/>
      <w:tabs>
        <w:tab w:val="right" w:leader="dot" w:pos="8789"/>
      </w:tabs>
      <w:spacing w:line="260" w:lineRule="atLeast"/>
      <w:ind w:left="556" w:right="567" w:hanging="556"/>
    </w:pPr>
    <w:rPr>
      <w:rFonts w:ascii="Arial" w:eastAsia="Times New Roman" w:hAnsi="Arial" w:cs="Times New Roman"/>
      <w:sz w:val="20"/>
      <w:szCs w:val="20"/>
      <w:lang w:val="en-GB"/>
    </w:rPr>
  </w:style>
  <w:style w:type="paragraph" w:styleId="TOC2">
    <w:name w:val="toc 2"/>
    <w:basedOn w:val="Normal"/>
    <w:next w:val="Normal"/>
    <w:semiHidden/>
    <w:rsid w:val="00CA177B"/>
    <w:pPr>
      <w:keepLines/>
      <w:tabs>
        <w:tab w:val="right" w:leader="dot" w:pos="8789"/>
      </w:tabs>
      <w:spacing w:line="260" w:lineRule="atLeast"/>
      <w:ind w:left="397" w:right="567" w:hanging="397"/>
    </w:pPr>
    <w:rPr>
      <w:rFonts w:ascii="Arial" w:eastAsia="Times New Roman" w:hAnsi="Arial" w:cs="Times New Roman"/>
      <w:sz w:val="20"/>
      <w:szCs w:val="20"/>
      <w:lang w:val="en-GB"/>
    </w:rPr>
  </w:style>
  <w:style w:type="paragraph" w:styleId="TOC1">
    <w:name w:val="toc 1"/>
    <w:basedOn w:val="Normal"/>
    <w:next w:val="Normal"/>
    <w:semiHidden/>
    <w:rsid w:val="00CA177B"/>
    <w:pPr>
      <w:keepLines/>
      <w:tabs>
        <w:tab w:val="right" w:leader="dot" w:pos="8789"/>
      </w:tabs>
      <w:spacing w:line="260" w:lineRule="atLeast"/>
      <w:ind w:left="227" w:right="567" w:hanging="227"/>
    </w:pPr>
    <w:rPr>
      <w:rFonts w:ascii="Arial" w:eastAsia="Times New Roman" w:hAnsi="Arial" w:cs="Times New Roman"/>
      <w:sz w:val="20"/>
      <w:szCs w:val="20"/>
      <w:lang w:val="en-GB"/>
    </w:rPr>
  </w:style>
  <w:style w:type="paragraph" w:styleId="Footer">
    <w:name w:val="footer"/>
    <w:basedOn w:val="Normal"/>
    <w:rsid w:val="00CA177B"/>
    <w:pPr>
      <w:tabs>
        <w:tab w:val="center" w:pos="4395"/>
        <w:tab w:val="right" w:pos="8789"/>
      </w:tabs>
      <w:spacing w:line="260" w:lineRule="atLeast"/>
    </w:pPr>
    <w:rPr>
      <w:rFonts w:ascii="Arial" w:eastAsia="Times New Roman" w:hAnsi="Arial" w:cs="Times New Roman"/>
      <w:sz w:val="18"/>
      <w:szCs w:val="20"/>
      <w:lang w:val="en-GB"/>
    </w:rPr>
  </w:style>
  <w:style w:type="paragraph" w:styleId="Header">
    <w:name w:val="header"/>
    <w:basedOn w:val="Normal"/>
    <w:rsid w:val="00CA177B"/>
    <w:pPr>
      <w:tabs>
        <w:tab w:val="center" w:pos="4394"/>
        <w:tab w:val="right" w:pos="8789"/>
      </w:tabs>
      <w:spacing w:line="260" w:lineRule="atLeast"/>
    </w:pPr>
    <w:rPr>
      <w:rFonts w:ascii="Arial" w:eastAsia="Times New Roman" w:hAnsi="Arial" w:cs="Times New Roman"/>
      <w:sz w:val="20"/>
      <w:szCs w:val="20"/>
      <w:lang w:val="en-GB"/>
    </w:rPr>
  </w:style>
  <w:style w:type="character" w:styleId="FootnoteReference">
    <w:name w:val="footnote reference"/>
    <w:basedOn w:val="DefaultParagraphFont"/>
    <w:semiHidden/>
    <w:rsid w:val="00CA177B"/>
    <w:rPr>
      <w:position w:val="6"/>
      <w:sz w:val="16"/>
    </w:rPr>
  </w:style>
  <w:style w:type="paragraph" w:styleId="FootnoteText">
    <w:name w:val="footnote text"/>
    <w:basedOn w:val="Normal"/>
    <w:semiHidden/>
    <w:rsid w:val="008C561B"/>
    <w:pPr>
      <w:spacing w:line="240" w:lineRule="atLeast"/>
      <w:ind w:left="284" w:hanging="284"/>
    </w:pPr>
    <w:rPr>
      <w:rFonts w:ascii="Arial" w:eastAsia="Times New Roman" w:hAnsi="Arial" w:cs="Times New Roman"/>
      <w:sz w:val="18"/>
      <w:szCs w:val="20"/>
      <w:lang w:val="en-GB"/>
    </w:rPr>
  </w:style>
  <w:style w:type="paragraph" w:styleId="NormalIndent">
    <w:name w:val="Normal Indent"/>
    <w:basedOn w:val="Normal"/>
    <w:rsid w:val="00CA177B"/>
    <w:pPr>
      <w:tabs>
        <w:tab w:val="left" w:pos="567"/>
      </w:tabs>
      <w:spacing w:line="260" w:lineRule="atLeast"/>
      <w:ind w:left="284"/>
    </w:pPr>
    <w:rPr>
      <w:rFonts w:ascii="Arial" w:eastAsia="Times New Roman" w:hAnsi="Arial" w:cs="Times New Roman"/>
      <w:sz w:val="20"/>
      <w:szCs w:val="20"/>
      <w:lang w:val="en-GB"/>
    </w:rPr>
  </w:style>
  <w:style w:type="paragraph" w:customStyle="1" w:styleId="auteurs">
    <w:name w:val="auteurs"/>
    <w:basedOn w:val="Normal"/>
    <w:rsid w:val="00CA177B"/>
    <w:pPr>
      <w:tabs>
        <w:tab w:val="center" w:pos="1985"/>
        <w:tab w:val="center" w:pos="6521"/>
      </w:tabs>
    </w:pPr>
  </w:style>
  <w:style w:type="paragraph" w:styleId="MacroText">
    <w:name w:val="macro"/>
    <w:semiHidden/>
    <w:rsid w:val="00CA177B"/>
    <w:pPr>
      <w:tabs>
        <w:tab w:val="left" w:pos="567"/>
        <w:tab w:val="left" w:pos="1134"/>
        <w:tab w:val="left" w:pos="1701"/>
        <w:tab w:val="left" w:pos="2268"/>
        <w:tab w:val="left" w:pos="2835"/>
      </w:tabs>
      <w:spacing w:line="240" w:lineRule="atLeast"/>
    </w:pPr>
    <w:rPr>
      <w:lang w:val="en-GB" w:eastAsia="en-US"/>
    </w:rPr>
  </w:style>
  <w:style w:type="paragraph" w:styleId="TOC6">
    <w:name w:val="toc 6"/>
    <w:basedOn w:val="Normal"/>
    <w:next w:val="Normal"/>
    <w:semiHidden/>
    <w:rsid w:val="00CA177B"/>
    <w:pPr>
      <w:keepLines/>
      <w:tabs>
        <w:tab w:val="right" w:leader="dot" w:pos="8789"/>
      </w:tabs>
      <w:spacing w:line="260" w:lineRule="atLeast"/>
      <w:ind w:left="1049" w:right="567" w:hanging="1049"/>
    </w:pPr>
    <w:rPr>
      <w:rFonts w:ascii="Arial" w:eastAsia="Times New Roman" w:hAnsi="Arial" w:cs="Times New Roman"/>
      <w:sz w:val="20"/>
      <w:szCs w:val="20"/>
      <w:lang w:val="en-GB"/>
    </w:rPr>
  </w:style>
  <w:style w:type="paragraph" w:styleId="TOC7">
    <w:name w:val="toc 7"/>
    <w:basedOn w:val="Normal"/>
    <w:next w:val="Normal"/>
    <w:semiHidden/>
    <w:rsid w:val="00CA177B"/>
    <w:pPr>
      <w:keepLines/>
      <w:tabs>
        <w:tab w:val="right" w:leader="dot" w:pos="8789"/>
      </w:tabs>
      <w:spacing w:line="260" w:lineRule="atLeast"/>
      <w:ind w:left="1219" w:right="567" w:hanging="1219"/>
    </w:pPr>
    <w:rPr>
      <w:rFonts w:ascii="Arial" w:eastAsia="Times New Roman" w:hAnsi="Arial" w:cs="Times New Roman"/>
      <w:sz w:val="20"/>
      <w:szCs w:val="20"/>
      <w:lang w:val="en-GB"/>
    </w:rPr>
  </w:style>
  <w:style w:type="paragraph" w:styleId="TOC8">
    <w:name w:val="toc 8"/>
    <w:basedOn w:val="Normal"/>
    <w:next w:val="Normal"/>
    <w:semiHidden/>
    <w:rsid w:val="00CA177B"/>
    <w:pPr>
      <w:keepLines/>
      <w:tabs>
        <w:tab w:val="right" w:leader="dot" w:pos="8789"/>
      </w:tabs>
      <w:spacing w:line="260" w:lineRule="atLeast"/>
      <w:ind w:left="1378" w:right="567" w:hanging="1378"/>
    </w:pPr>
    <w:rPr>
      <w:rFonts w:ascii="Arial" w:eastAsia="Times New Roman" w:hAnsi="Arial" w:cs="Times New Roman"/>
      <w:sz w:val="20"/>
      <w:szCs w:val="20"/>
      <w:lang w:val="en-GB"/>
    </w:rPr>
  </w:style>
  <w:style w:type="paragraph" w:styleId="TOC9">
    <w:name w:val="toc 9"/>
    <w:basedOn w:val="Normal"/>
    <w:next w:val="Normal"/>
    <w:semiHidden/>
    <w:rsid w:val="00CA177B"/>
    <w:pPr>
      <w:keepLines/>
      <w:tabs>
        <w:tab w:val="right" w:leader="dot" w:pos="8789"/>
      </w:tabs>
      <w:spacing w:line="260" w:lineRule="atLeast"/>
      <w:ind w:left="1548" w:right="567" w:hanging="1548"/>
    </w:pPr>
    <w:rPr>
      <w:rFonts w:ascii="Arial" w:eastAsia="Times New Roman" w:hAnsi="Arial" w:cs="Times New Roman"/>
      <w:sz w:val="20"/>
      <w:szCs w:val="20"/>
      <w:lang w:val="en-GB"/>
    </w:rPr>
  </w:style>
  <w:style w:type="paragraph" w:styleId="DocumentMap">
    <w:name w:val="Document Map"/>
    <w:basedOn w:val="Normal"/>
    <w:semiHidden/>
    <w:rsid w:val="00CA177B"/>
    <w:pPr>
      <w:shd w:val="clear" w:color="auto" w:fill="000080"/>
    </w:pPr>
    <w:rPr>
      <w:rFonts w:ascii="Tahoma" w:hAnsi="Tahoma"/>
    </w:rPr>
  </w:style>
  <w:style w:type="paragraph" w:styleId="BalloonText">
    <w:name w:val="Balloon Text"/>
    <w:basedOn w:val="Normal"/>
    <w:link w:val="BalloonTextChar"/>
    <w:rsid w:val="00EF407E"/>
    <w:rPr>
      <w:rFonts w:ascii="Segoe UI" w:hAnsi="Segoe UI" w:cs="Segoe UI"/>
      <w:sz w:val="18"/>
      <w:szCs w:val="18"/>
    </w:rPr>
  </w:style>
  <w:style w:type="character" w:customStyle="1" w:styleId="BalloonTextChar">
    <w:name w:val="Balloon Text Char"/>
    <w:basedOn w:val="DefaultParagraphFont"/>
    <w:link w:val="BalloonText"/>
    <w:rsid w:val="00EF407E"/>
    <w:rPr>
      <w:rFonts w:ascii="Segoe UI" w:hAnsi="Segoe UI" w:cs="Segoe UI"/>
      <w:sz w:val="18"/>
      <w:szCs w:val="18"/>
      <w:lang w:val="en-GB" w:eastAsia="en-US"/>
    </w:rPr>
  </w:style>
  <w:style w:type="paragraph" w:styleId="ListBullet2">
    <w:name w:val="List Bullet 2"/>
    <w:basedOn w:val="Normal"/>
    <w:unhideWhenUsed/>
    <w:qFormat/>
    <w:rsid w:val="00F17AC2"/>
    <w:pPr>
      <w:numPr>
        <w:numId w:val="9"/>
      </w:numPr>
      <w:spacing w:line="260" w:lineRule="atLeast"/>
      <w:contextualSpacing/>
    </w:pPr>
    <w:rPr>
      <w:rFonts w:ascii="Arial" w:eastAsia="Times New Roman" w:hAnsi="Arial" w:cs="Times New Roman"/>
      <w:sz w:val="20"/>
      <w:szCs w:val="20"/>
      <w:lang w:val="en-GB"/>
    </w:rPr>
  </w:style>
  <w:style w:type="paragraph" w:styleId="ListBullet">
    <w:name w:val="List Bullet"/>
    <w:basedOn w:val="Normal"/>
    <w:unhideWhenUsed/>
    <w:qFormat/>
    <w:rsid w:val="00F17AC2"/>
    <w:pPr>
      <w:numPr>
        <w:numId w:val="10"/>
      </w:numPr>
      <w:spacing w:line="260" w:lineRule="atLeast"/>
      <w:contextualSpacing/>
    </w:pPr>
    <w:rPr>
      <w:rFonts w:ascii="Arial" w:eastAsia="Times New Roman" w:hAnsi="Arial" w:cs="Times New Roman"/>
      <w:sz w:val="20"/>
      <w:szCs w:val="20"/>
      <w:lang w:val="en-GB"/>
    </w:rPr>
  </w:style>
  <w:style w:type="paragraph" w:styleId="ListBullet4">
    <w:name w:val="List Bullet 4"/>
    <w:basedOn w:val="Normal"/>
    <w:unhideWhenUsed/>
    <w:qFormat/>
    <w:rsid w:val="000A1C52"/>
    <w:pPr>
      <w:numPr>
        <w:numId w:val="7"/>
      </w:numPr>
      <w:spacing w:line="260" w:lineRule="atLeast"/>
      <w:contextualSpacing/>
    </w:pPr>
    <w:rPr>
      <w:rFonts w:ascii="Arial" w:eastAsia="Times New Roman" w:hAnsi="Arial" w:cs="Times New Roman"/>
      <w:sz w:val="20"/>
      <w:szCs w:val="20"/>
      <w:lang w:val="en-GB"/>
    </w:rPr>
  </w:style>
  <w:style w:type="paragraph" w:styleId="ListBullet3">
    <w:name w:val="List Bullet 3"/>
    <w:basedOn w:val="Normal"/>
    <w:unhideWhenUsed/>
    <w:qFormat/>
    <w:rsid w:val="000A1C52"/>
    <w:pPr>
      <w:numPr>
        <w:numId w:val="13"/>
      </w:numPr>
      <w:spacing w:line="260" w:lineRule="atLeast"/>
      <w:contextualSpacing/>
    </w:pPr>
    <w:rPr>
      <w:rFonts w:ascii="Arial" w:eastAsia="Times New Roman" w:hAnsi="Arial" w:cs="Times New Roman"/>
      <w:sz w:val="20"/>
      <w:szCs w:val="20"/>
      <w:lang w:val="en-GB"/>
    </w:rPr>
  </w:style>
  <w:style w:type="paragraph" w:styleId="ListBullet5">
    <w:name w:val="List Bullet 5"/>
    <w:basedOn w:val="Normal"/>
    <w:unhideWhenUsed/>
    <w:qFormat/>
    <w:rsid w:val="00143FB3"/>
    <w:pPr>
      <w:numPr>
        <w:numId w:val="6"/>
      </w:numPr>
      <w:spacing w:line="260" w:lineRule="atLeast"/>
      <w:contextualSpacing/>
    </w:pPr>
    <w:rPr>
      <w:rFonts w:ascii="Arial" w:eastAsia="Times New Roman" w:hAnsi="Arial" w:cs="Times New Roman"/>
      <w:sz w:val="20"/>
      <w:szCs w:val="20"/>
      <w:lang w:val="en-GB"/>
    </w:rPr>
  </w:style>
  <w:style w:type="paragraph" w:styleId="ListNumber">
    <w:name w:val="List Number"/>
    <w:basedOn w:val="Normal"/>
    <w:unhideWhenUsed/>
    <w:qFormat/>
    <w:rsid w:val="00450EE5"/>
    <w:pPr>
      <w:numPr>
        <w:numId w:val="5"/>
      </w:numPr>
      <w:spacing w:line="260" w:lineRule="atLeast"/>
      <w:contextualSpacing/>
    </w:pPr>
    <w:rPr>
      <w:rFonts w:ascii="Arial" w:eastAsia="Times New Roman" w:hAnsi="Arial" w:cs="Times New Roman"/>
      <w:sz w:val="20"/>
      <w:szCs w:val="20"/>
      <w:lang w:val="en-GB"/>
    </w:rPr>
  </w:style>
  <w:style w:type="paragraph" w:styleId="ListNumber2">
    <w:name w:val="List Number 2"/>
    <w:basedOn w:val="Normal"/>
    <w:unhideWhenUsed/>
    <w:qFormat/>
    <w:rsid w:val="00450EE5"/>
    <w:pPr>
      <w:numPr>
        <w:numId w:val="4"/>
      </w:numPr>
      <w:spacing w:line="260" w:lineRule="atLeast"/>
      <w:contextualSpacing/>
    </w:pPr>
    <w:rPr>
      <w:rFonts w:ascii="Arial" w:eastAsia="Times New Roman" w:hAnsi="Arial" w:cs="Times New Roman"/>
      <w:sz w:val="20"/>
      <w:szCs w:val="20"/>
      <w:lang w:val="en-GB"/>
    </w:rPr>
  </w:style>
  <w:style w:type="paragraph" w:styleId="ListNumber3">
    <w:name w:val="List Number 3"/>
    <w:basedOn w:val="Normal"/>
    <w:unhideWhenUsed/>
    <w:qFormat/>
    <w:rsid w:val="00450EE5"/>
    <w:pPr>
      <w:numPr>
        <w:numId w:val="3"/>
      </w:numPr>
      <w:spacing w:line="260" w:lineRule="atLeast"/>
      <w:contextualSpacing/>
    </w:pPr>
    <w:rPr>
      <w:rFonts w:ascii="Arial" w:eastAsia="Times New Roman" w:hAnsi="Arial" w:cs="Times New Roman"/>
      <w:sz w:val="20"/>
      <w:szCs w:val="20"/>
      <w:lang w:val="en-GB"/>
    </w:rPr>
  </w:style>
  <w:style w:type="character" w:styleId="Hyperlink">
    <w:name w:val="Hyperlink"/>
    <w:basedOn w:val="DefaultParagraphFont"/>
    <w:uiPriority w:val="99"/>
    <w:unhideWhenUsed/>
    <w:rsid w:val="00371019"/>
    <w:rPr>
      <w:color w:val="0000FF"/>
      <w:u w:val="single"/>
    </w:rPr>
  </w:style>
  <w:style w:type="paragraph" w:styleId="CommentText">
    <w:name w:val="annotation text"/>
    <w:basedOn w:val="Normal"/>
    <w:link w:val="CommentTextChar"/>
    <w:uiPriority w:val="99"/>
    <w:semiHidden/>
    <w:unhideWhenUsed/>
    <w:rsid w:val="00371019"/>
    <w:rPr>
      <w:sz w:val="20"/>
      <w:szCs w:val="20"/>
    </w:rPr>
  </w:style>
  <w:style w:type="character" w:customStyle="1" w:styleId="CommentTextChar">
    <w:name w:val="Comment Text Char"/>
    <w:basedOn w:val="DefaultParagraphFont"/>
    <w:link w:val="CommentText"/>
    <w:uiPriority w:val="99"/>
    <w:semiHidden/>
    <w:rsid w:val="00371019"/>
    <w:rPr>
      <w:rFonts w:ascii="Calibri" w:eastAsiaTheme="minorHAnsi" w:hAnsi="Calibri" w:cs="Calibri"/>
      <w:lang w:val="nl-NL" w:eastAsia="en-US"/>
    </w:rPr>
  </w:style>
  <w:style w:type="character" w:styleId="CommentReference">
    <w:name w:val="annotation reference"/>
    <w:basedOn w:val="DefaultParagraphFont"/>
    <w:uiPriority w:val="99"/>
    <w:semiHidden/>
    <w:unhideWhenUsed/>
    <w:rsid w:val="00371019"/>
    <w:rPr>
      <w:sz w:val="16"/>
      <w:szCs w:val="16"/>
    </w:rPr>
  </w:style>
  <w:style w:type="character" w:styleId="FollowedHyperlink">
    <w:name w:val="FollowedHyperlink"/>
    <w:basedOn w:val="DefaultParagraphFont"/>
    <w:semiHidden/>
    <w:unhideWhenUsed/>
    <w:rsid w:val="00371019"/>
    <w:rPr>
      <w:color w:val="800080" w:themeColor="followedHyperlink"/>
      <w:u w:val="single"/>
    </w:rPr>
  </w:style>
  <w:style w:type="character" w:styleId="UnresolvedMention">
    <w:name w:val="Unresolved Mention"/>
    <w:basedOn w:val="DefaultParagraphFont"/>
    <w:uiPriority w:val="99"/>
    <w:semiHidden/>
    <w:unhideWhenUsed/>
    <w:rsid w:val="00371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72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eate a new document." ma:contentTypeScope="" ma:versionID="bd9e09de803e8561fea495414343f6c0">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e3ddfb716f0a08eca55f4fdb8fa32a08"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fbeelding xmlns="86d8d313-957f-44b4-bb66-f96f0d40e904" xsi:nil="true"/>
    <nb xmlns="86d8d313-957f-44b4-bb66-f96f0d40e904" xsi:nil="true"/>
  </documentManagement>
</p:properties>
</file>

<file path=customXml/itemProps1.xml><?xml version="1.0" encoding="utf-8"?>
<ds:datastoreItem xmlns:ds="http://schemas.openxmlformats.org/officeDocument/2006/customXml" ds:itemID="{6FCCC68F-7B0C-4461-AD32-AB6103FD076D}">
  <ds:schemaRefs>
    <ds:schemaRef ds:uri="http://schemas.openxmlformats.org/officeDocument/2006/bibliography"/>
  </ds:schemaRefs>
</ds:datastoreItem>
</file>

<file path=customXml/itemProps2.xml><?xml version="1.0" encoding="utf-8"?>
<ds:datastoreItem xmlns:ds="http://schemas.openxmlformats.org/officeDocument/2006/customXml" ds:itemID="{8BEEF3B6-A374-42DE-98EB-E028BF5D6DD8}"/>
</file>

<file path=customXml/itemProps3.xml><?xml version="1.0" encoding="utf-8"?>
<ds:datastoreItem xmlns:ds="http://schemas.openxmlformats.org/officeDocument/2006/customXml" ds:itemID="{0E3FB4D5-6DF0-46A9-B5F3-BA8693BB533E}"/>
</file>

<file path=customXml/itemProps4.xml><?xml version="1.0" encoding="utf-8"?>
<ds:datastoreItem xmlns:ds="http://schemas.openxmlformats.org/officeDocument/2006/customXml" ds:itemID="{FF7BB74A-AB57-4738-B8D8-4AA04D3778B4}"/>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Terrier Catherine</dc:creator>
  <cp:keywords/>
  <dc:description/>
  <cp:lastModifiedBy>Veerle Sablon</cp:lastModifiedBy>
  <cp:revision>4</cp:revision>
  <cp:lastPrinted>1900-12-31T22:00:00Z</cp:lastPrinted>
  <dcterms:created xsi:type="dcterms:W3CDTF">2022-03-17T13:45:00Z</dcterms:created>
  <dcterms:modified xsi:type="dcterms:W3CDTF">2022-03-17T13:46:00Z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ies>
</file>